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86DB" w14:textId="77777777" w:rsidR="006B7052" w:rsidRPr="00217AA4" w:rsidRDefault="003A6279" w:rsidP="001903DA">
      <w:pPr>
        <w:pStyle w:val="a3"/>
        <w:jc w:val="center"/>
        <w:rPr>
          <w:rFonts w:asciiTheme="minorEastAsia" w:eastAsiaTheme="minorEastAsia" w:hAnsiTheme="minorEastAsia" w:cs="ＤＦ平成明朝体W3"/>
          <w:bCs/>
          <w:spacing w:val="4"/>
          <w:sz w:val="28"/>
          <w:szCs w:val="28"/>
        </w:rPr>
      </w:pPr>
      <w:r w:rsidRPr="00217AA4">
        <w:rPr>
          <w:rFonts w:asciiTheme="minorEastAsia" w:eastAsiaTheme="minorEastAsia" w:hAnsiTheme="minorEastAsia" w:cs="ＤＦ平成明朝体W3" w:hint="eastAsia"/>
          <w:bCs/>
          <w:spacing w:val="4"/>
          <w:sz w:val="28"/>
          <w:szCs w:val="28"/>
        </w:rPr>
        <w:t>社会福祉法人宝達志水町社会福祉協議会役員等の報酬及び費用弁償規程</w:t>
      </w:r>
    </w:p>
    <w:p w14:paraId="19C0526F" w14:textId="77777777" w:rsidR="001903DA" w:rsidRPr="00217AA4" w:rsidRDefault="001903DA" w:rsidP="001903DA">
      <w:pPr>
        <w:pStyle w:val="a3"/>
        <w:rPr>
          <w:rFonts w:asciiTheme="minorEastAsia" w:eastAsiaTheme="minorEastAsia" w:hAnsiTheme="minorEastAsia" w:cs="ＤＦ平成明朝体W3"/>
          <w:bCs/>
          <w:spacing w:val="4"/>
          <w:sz w:val="28"/>
          <w:szCs w:val="28"/>
        </w:rPr>
      </w:pPr>
    </w:p>
    <w:p w14:paraId="02271BC2" w14:textId="7501E2B6" w:rsidR="006B7052" w:rsidRPr="00217AA4" w:rsidRDefault="00433E4F" w:rsidP="001903DA">
      <w:pPr>
        <w:jc w:val="right"/>
        <w:rPr>
          <w:color w:val="FF0000"/>
          <w:sz w:val="24"/>
        </w:rPr>
      </w:pPr>
      <w:r w:rsidRPr="00217AA4">
        <w:rPr>
          <w:rFonts w:hint="eastAsia"/>
          <w:color w:val="FF0000"/>
          <w:sz w:val="24"/>
        </w:rPr>
        <w:t>令和</w:t>
      </w:r>
      <w:r w:rsidR="00217AA4">
        <w:rPr>
          <w:rFonts w:hint="eastAsia"/>
          <w:color w:val="FF0000"/>
          <w:sz w:val="24"/>
        </w:rPr>
        <w:t>５</w:t>
      </w:r>
      <w:r w:rsidR="006B7052" w:rsidRPr="00217AA4">
        <w:rPr>
          <w:rFonts w:hint="eastAsia"/>
          <w:color w:val="FF0000"/>
          <w:sz w:val="24"/>
        </w:rPr>
        <w:t>年</w:t>
      </w:r>
      <w:r w:rsidR="00217AA4">
        <w:rPr>
          <w:rFonts w:hint="eastAsia"/>
          <w:color w:val="FF0000"/>
          <w:sz w:val="24"/>
        </w:rPr>
        <w:t>１０</w:t>
      </w:r>
      <w:r w:rsidR="00FC1E81" w:rsidRPr="00217AA4">
        <w:rPr>
          <w:rFonts w:hint="eastAsia"/>
          <w:color w:val="FF0000"/>
          <w:sz w:val="24"/>
        </w:rPr>
        <w:t>月</w:t>
      </w:r>
      <w:r w:rsidR="00217AA4">
        <w:rPr>
          <w:rFonts w:hint="eastAsia"/>
          <w:color w:val="FF0000"/>
          <w:sz w:val="24"/>
        </w:rPr>
        <w:t>２</w:t>
      </w:r>
      <w:r w:rsidR="006B7052" w:rsidRPr="00217AA4">
        <w:rPr>
          <w:rFonts w:hint="eastAsia"/>
          <w:color w:val="FF0000"/>
          <w:sz w:val="24"/>
        </w:rPr>
        <w:t>日</w:t>
      </w:r>
    </w:p>
    <w:p w14:paraId="31609421" w14:textId="095D3DFD" w:rsidR="003A6279" w:rsidRPr="00217AA4" w:rsidRDefault="006B7052" w:rsidP="001903DA">
      <w:pPr>
        <w:pStyle w:val="a3"/>
        <w:jc w:val="right"/>
        <w:rPr>
          <w:color w:val="FF0000"/>
          <w:spacing w:val="0"/>
        </w:rPr>
      </w:pPr>
      <w:r w:rsidRPr="00217AA4">
        <w:rPr>
          <w:rFonts w:hint="eastAsia"/>
          <w:color w:val="FF0000"/>
          <w:spacing w:val="40"/>
          <w:sz w:val="24"/>
          <w:fitText w:val="2160" w:id="-2119920895"/>
        </w:rPr>
        <w:t>社協</w:t>
      </w:r>
      <w:r w:rsidR="001903DA" w:rsidRPr="00217AA4">
        <w:rPr>
          <w:rFonts w:hint="eastAsia"/>
          <w:color w:val="FF0000"/>
          <w:spacing w:val="40"/>
          <w:sz w:val="24"/>
          <w:fitText w:val="2160" w:id="-2119920895"/>
        </w:rPr>
        <w:t>規程</w:t>
      </w:r>
      <w:r w:rsidRPr="00217AA4">
        <w:rPr>
          <w:rFonts w:hint="eastAsia"/>
          <w:color w:val="FF0000"/>
          <w:spacing w:val="40"/>
          <w:sz w:val="24"/>
          <w:fitText w:val="2160" w:id="-2119920895"/>
        </w:rPr>
        <w:t>第</w:t>
      </w:r>
      <w:r w:rsidR="00217AA4">
        <w:rPr>
          <w:rFonts w:hint="eastAsia"/>
          <w:color w:val="FF0000"/>
          <w:spacing w:val="40"/>
          <w:sz w:val="24"/>
          <w:fitText w:val="2160" w:id="-2119920895"/>
        </w:rPr>
        <w:t>７</w:t>
      </w:r>
      <w:r w:rsidRPr="00217AA4">
        <w:rPr>
          <w:rFonts w:hint="eastAsia"/>
          <w:color w:val="FF0000"/>
          <w:spacing w:val="0"/>
          <w:sz w:val="24"/>
          <w:fitText w:val="2160" w:id="-2119920895"/>
        </w:rPr>
        <w:t>号</w:t>
      </w:r>
    </w:p>
    <w:p w14:paraId="611F87BC" w14:textId="77777777" w:rsidR="003A6279" w:rsidRPr="00217AA4" w:rsidRDefault="003A6279">
      <w:pPr>
        <w:pStyle w:val="a3"/>
        <w:rPr>
          <w:spacing w:val="0"/>
        </w:rPr>
      </w:pPr>
    </w:p>
    <w:p w14:paraId="11A72EA9" w14:textId="77777777" w:rsidR="003A6279" w:rsidRPr="00217AA4" w:rsidRDefault="003A6279">
      <w:pPr>
        <w:pStyle w:val="a3"/>
        <w:rPr>
          <w:spacing w:val="0"/>
          <w:sz w:val="24"/>
          <w:szCs w:val="24"/>
        </w:rPr>
      </w:pPr>
      <w:r w:rsidRPr="00217AA4">
        <w:rPr>
          <w:rFonts w:ascii="ＭＳ 明朝" w:hAnsi="ＭＳ 明朝" w:hint="eastAsia"/>
          <w:sz w:val="24"/>
          <w:szCs w:val="24"/>
        </w:rPr>
        <w:t>(趣　旨)</w:t>
      </w:r>
    </w:p>
    <w:p w14:paraId="55B5CA6E" w14:textId="77777777" w:rsidR="003A6279" w:rsidRPr="00217AA4" w:rsidRDefault="003A6279" w:rsidP="00082D9A">
      <w:pPr>
        <w:pStyle w:val="a3"/>
        <w:ind w:left="246" w:hangingChars="100" w:hanging="246"/>
        <w:rPr>
          <w:spacing w:val="0"/>
          <w:sz w:val="24"/>
          <w:szCs w:val="24"/>
        </w:rPr>
      </w:pPr>
      <w:r w:rsidRPr="00217AA4">
        <w:rPr>
          <w:rFonts w:ascii="ＭＳ 明朝" w:hAnsi="ＭＳ 明朝" w:hint="eastAsia"/>
          <w:sz w:val="24"/>
          <w:szCs w:val="24"/>
        </w:rPr>
        <w:t>第１条　この規程は、社会福</w:t>
      </w:r>
      <w:r w:rsidR="00082D9A" w:rsidRPr="00217AA4">
        <w:rPr>
          <w:rFonts w:ascii="ＭＳ 明朝" w:hAnsi="ＭＳ 明朝" w:hint="eastAsia"/>
          <w:sz w:val="24"/>
          <w:szCs w:val="24"/>
        </w:rPr>
        <w:t>祉法人宝達志水町社会福祉協議会（以下「本会」という。）の役員等</w:t>
      </w:r>
      <w:r w:rsidRPr="00217AA4">
        <w:rPr>
          <w:rFonts w:ascii="ＭＳ 明朝" w:hAnsi="ＭＳ 明朝" w:hint="eastAsia"/>
          <w:sz w:val="24"/>
          <w:szCs w:val="24"/>
        </w:rPr>
        <w:t>の報酬及び費用弁償について、必要事項を定めるものとする。</w:t>
      </w:r>
    </w:p>
    <w:p w14:paraId="3A23D147" w14:textId="77777777" w:rsidR="003A6279" w:rsidRPr="00217AA4" w:rsidRDefault="003A6279">
      <w:pPr>
        <w:pStyle w:val="a3"/>
        <w:rPr>
          <w:spacing w:val="0"/>
        </w:rPr>
      </w:pPr>
    </w:p>
    <w:p w14:paraId="0B20592D" w14:textId="77777777" w:rsidR="003A6279" w:rsidRPr="00217AA4" w:rsidRDefault="003A6279">
      <w:pPr>
        <w:pStyle w:val="a3"/>
        <w:rPr>
          <w:spacing w:val="0"/>
          <w:sz w:val="24"/>
          <w:szCs w:val="24"/>
        </w:rPr>
      </w:pPr>
      <w:r w:rsidRPr="00217AA4">
        <w:rPr>
          <w:rFonts w:ascii="ＭＳ 明朝" w:hAnsi="ＭＳ 明朝" w:hint="eastAsia"/>
          <w:sz w:val="24"/>
          <w:szCs w:val="24"/>
        </w:rPr>
        <w:t>（報　酬）</w:t>
      </w:r>
    </w:p>
    <w:p w14:paraId="7309D8A7" w14:textId="77777777" w:rsidR="003A6279" w:rsidRPr="00217AA4" w:rsidRDefault="003A6279" w:rsidP="00082D9A">
      <w:pPr>
        <w:pStyle w:val="a3"/>
        <w:ind w:left="246" w:hangingChars="100" w:hanging="246"/>
        <w:rPr>
          <w:spacing w:val="0"/>
          <w:sz w:val="24"/>
          <w:szCs w:val="24"/>
        </w:rPr>
      </w:pPr>
      <w:r w:rsidRPr="00217AA4">
        <w:rPr>
          <w:rFonts w:ascii="ＭＳ 明朝" w:hAnsi="ＭＳ 明朝" w:hint="eastAsia"/>
          <w:sz w:val="24"/>
          <w:szCs w:val="24"/>
        </w:rPr>
        <w:t>第２条　本会役員等の報酬は</w:t>
      </w:r>
      <w:r w:rsidR="00C064D7" w:rsidRPr="00217AA4">
        <w:rPr>
          <w:rFonts w:ascii="ＭＳ 明朝" w:hAnsi="ＭＳ 明朝" w:hint="eastAsia"/>
          <w:sz w:val="24"/>
          <w:szCs w:val="24"/>
        </w:rPr>
        <w:t>、別表第１のとおりとする。ただし、</w:t>
      </w:r>
      <w:r w:rsidR="006C7786" w:rsidRPr="00217AA4">
        <w:rPr>
          <w:rFonts w:ascii="ＭＳ 明朝" w:hAnsi="ＭＳ 明朝" w:hint="eastAsia"/>
          <w:sz w:val="24"/>
          <w:szCs w:val="24"/>
        </w:rPr>
        <w:t>本会職員及び</w:t>
      </w:r>
      <w:r w:rsidR="00C064D7" w:rsidRPr="00217AA4">
        <w:rPr>
          <w:rFonts w:ascii="ＭＳ 明朝" w:hAnsi="ＭＳ 明朝" w:hint="eastAsia"/>
          <w:sz w:val="24"/>
          <w:szCs w:val="24"/>
        </w:rPr>
        <w:t>地方公共団体の職員であるもの</w:t>
      </w:r>
      <w:r w:rsidRPr="00217AA4">
        <w:rPr>
          <w:rFonts w:ascii="ＭＳ 明朝" w:hAnsi="ＭＳ 明朝" w:hint="eastAsia"/>
          <w:sz w:val="24"/>
          <w:szCs w:val="24"/>
        </w:rPr>
        <w:t>については、報酬を支給しない。</w:t>
      </w:r>
    </w:p>
    <w:p w14:paraId="5BC97F8B" w14:textId="77777777" w:rsidR="003A6279" w:rsidRPr="00217AA4" w:rsidRDefault="003A6279">
      <w:pPr>
        <w:pStyle w:val="a3"/>
        <w:rPr>
          <w:spacing w:val="0"/>
          <w:sz w:val="24"/>
          <w:szCs w:val="24"/>
        </w:rPr>
      </w:pPr>
    </w:p>
    <w:p w14:paraId="5C2EE185" w14:textId="77777777" w:rsidR="003A6279" w:rsidRPr="00217AA4" w:rsidRDefault="003A6279">
      <w:pPr>
        <w:pStyle w:val="a3"/>
        <w:rPr>
          <w:spacing w:val="0"/>
          <w:sz w:val="24"/>
          <w:szCs w:val="24"/>
        </w:rPr>
      </w:pPr>
      <w:r w:rsidRPr="00217AA4">
        <w:rPr>
          <w:rFonts w:ascii="ＭＳ 明朝" w:hAnsi="ＭＳ 明朝" w:hint="eastAsia"/>
          <w:sz w:val="24"/>
          <w:szCs w:val="24"/>
        </w:rPr>
        <w:t>（報酬の支給方法）</w:t>
      </w:r>
    </w:p>
    <w:p w14:paraId="0D8E85FC" w14:textId="77777777" w:rsidR="00620716" w:rsidRPr="00217AA4" w:rsidRDefault="003A6279" w:rsidP="00082D9A">
      <w:pPr>
        <w:pStyle w:val="a3"/>
        <w:ind w:left="246" w:hangingChars="100" w:hanging="246"/>
        <w:rPr>
          <w:rFonts w:ascii="ＭＳ 明朝" w:hAnsi="ＭＳ 明朝"/>
          <w:sz w:val="24"/>
          <w:szCs w:val="24"/>
        </w:rPr>
      </w:pPr>
      <w:r w:rsidRPr="00217AA4">
        <w:rPr>
          <w:rFonts w:ascii="ＭＳ 明朝" w:hAnsi="ＭＳ 明朝" w:hint="eastAsia"/>
          <w:sz w:val="24"/>
          <w:szCs w:val="24"/>
        </w:rPr>
        <w:t>第３条　報酬の支給日は会長が定める。</w:t>
      </w:r>
    </w:p>
    <w:p w14:paraId="2FB6BFC8" w14:textId="77777777" w:rsidR="003A6279" w:rsidRPr="00217AA4" w:rsidRDefault="00082D9A" w:rsidP="00082D9A">
      <w:pPr>
        <w:pStyle w:val="a3"/>
        <w:ind w:left="246" w:hangingChars="100" w:hanging="246"/>
        <w:rPr>
          <w:rFonts w:ascii="ＭＳ 明朝" w:hAnsi="ＭＳ 明朝"/>
          <w:sz w:val="24"/>
          <w:szCs w:val="24"/>
        </w:rPr>
      </w:pPr>
      <w:r w:rsidRPr="00217AA4">
        <w:rPr>
          <w:rFonts w:ascii="ＭＳ 明朝" w:hAnsi="ＭＳ 明朝" w:hint="eastAsia"/>
          <w:sz w:val="24"/>
          <w:szCs w:val="24"/>
        </w:rPr>
        <w:t>２</w:t>
      </w:r>
      <w:r w:rsidR="00620716" w:rsidRPr="00217AA4">
        <w:rPr>
          <w:rFonts w:ascii="ＭＳ 明朝" w:hAnsi="ＭＳ 明朝" w:hint="eastAsia"/>
          <w:sz w:val="24"/>
          <w:szCs w:val="24"/>
        </w:rPr>
        <w:t xml:space="preserve">　</w:t>
      </w:r>
      <w:r w:rsidR="003A6279" w:rsidRPr="00217AA4">
        <w:rPr>
          <w:rFonts w:ascii="ＭＳ 明朝" w:hAnsi="ＭＳ 明朝" w:hint="eastAsia"/>
          <w:sz w:val="24"/>
          <w:szCs w:val="24"/>
        </w:rPr>
        <w:t>月額報酬を受けるものが月の途中において就任した場合はその日から、月の途</w:t>
      </w:r>
      <w:r w:rsidR="00C064D7" w:rsidRPr="00217AA4">
        <w:rPr>
          <w:rFonts w:ascii="ＭＳ 明朝" w:hAnsi="ＭＳ 明朝" w:hint="eastAsia"/>
          <w:sz w:val="24"/>
          <w:szCs w:val="24"/>
        </w:rPr>
        <w:t>中において任期</w:t>
      </w:r>
      <w:r w:rsidR="003A6279" w:rsidRPr="00217AA4">
        <w:rPr>
          <w:rFonts w:ascii="ＭＳ 明朝" w:hAnsi="ＭＳ 明朝" w:hint="eastAsia"/>
          <w:sz w:val="24"/>
          <w:szCs w:val="24"/>
        </w:rPr>
        <w:t>が満了し、辞任し、又は死</w:t>
      </w:r>
      <w:r w:rsidRPr="00217AA4">
        <w:rPr>
          <w:rFonts w:ascii="ＭＳ 明朝" w:hAnsi="ＭＳ 明朝" w:hint="eastAsia"/>
          <w:sz w:val="24"/>
          <w:szCs w:val="24"/>
        </w:rPr>
        <w:t>亡した場合はその日までの分に対して、それぞれの月の報酬を日割り</w:t>
      </w:r>
      <w:r w:rsidR="003A6279" w:rsidRPr="00217AA4">
        <w:rPr>
          <w:rFonts w:ascii="ＭＳ 明朝" w:hAnsi="ＭＳ 明朝" w:hint="eastAsia"/>
          <w:sz w:val="24"/>
          <w:szCs w:val="24"/>
        </w:rPr>
        <w:t>計算により支給する。</w:t>
      </w:r>
    </w:p>
    <w:p w14:paraId="10E82E15" w14:textId="77777777" w:rsidR="003A6279" w:rsidRPr="00217AA4" w:rsidRDefault="003A6279">
      <w:pPr>
        <w:pStyle w:val="a3"/>
        <w:rPr>
          <w:spacing w:val="0"/>
        </w:rPr>
      </w:pPr>
    </w:p>
    <w:p w14:paraId="363C879D" w14:textId="77777777" w:rsidR="003A6279" w:rsidRPr="00217AA4" w:rsidRDefault="003A6279">
      <w:pPr>
        <w:pStyle w:val="a3"/>
        <w:rPr>
          <w:spacing w:val="0"/>
          <w:sz w:val="24"/>
          <w:szCs w:val="24"/>
        </w:rPr>
      </w:pPr>
      <w:r w:rsidRPr="00217AA4">
        <w:rPr>
          <w:rFonts w:eastAsia="Times New Roman" w:cs="Times New Roman"/>
          <w:sz w:val="24"/>
          <w:szCs w:val="24"/>
        </w:rPr>
        <w:t>(</w:t>
      </w:r>
      <w:r w:rsidRPr="00217AA4">
        <w:rPr>
          <w:rFonts w:ascii="ＭＳ 明朝" w:hAnsi="ＭＳ 明朝" w:hint="eastAsia"/>
          <w:sz w:val="24"/>
          <w:szCs w:val="24"/>
        </w:rPr>
        <w:t>費用弁償の額）</w:t>
      </w:r>
    </w:p>
    <w:p w14:paraId="4B2B5D6A" w14:textId="77777777" w:rsidR="003A6279" w:rsidRPr="00217AA4" w:rsidRDefault="003A6279" w:rsidP="00082D9A">
      <w:pPr>
        <w:pStyle w:val="a3"/>
        <w:ind w:left="246" w:hangingChars="100" w:hanging="246"/>
        <w:rPr>
          <w:spacing w:val="0"/>
          <w:sz w:val="24"/>
          <w:szCs w:val="24"/>
        </w:rPr>
      </w:pPr>
      <w:r w:rsidRPr="00217AA4">
        <w:rPr>
          <w:rFonts w:ascii="ＭＳ 明朝" w:hAnsi="ＭＳ 明朝" w:hint="eastAsia"/>
          <w:sz w:val="24"/>
          <w:szCs w:val="24"/>
        </w:rPr>
        <w:t>第４条　役員が、会議等に出</w:t>
      </w:r>
      <w:r w:rsidR="00C064D7" w:rsidRPr="00217AA4">
        <w:rPr>
          <w:rFonts w:ascii="ＭＳ 明朝" w:hAnsi="ＭＳ 明朝" w:hint="eastAsia"/>
          <w:sz w:val="24"/>
          <w:szCs w:val="24"/>
        </w:rPr>
        <w:t>席したときまたは職務のため旅行したときは、本会就業規則第３２条</w:t>
      </w:r>
      <w:r w:rsidRPr="00217AA4">
        <w:rPr>
          <w:rFonts w:ascii="ＭＳ 明朝" w:hAnsi="ＭＳ 明朝" w:hint="eastAsia"/>
          <w:sz w:val="24"/>
          <w:szCs w:val="24"/>
        </w:rPr>
        <w:t>に基づき交通費に相当する額を弁償する。</w:t>
      </w:r>
    </w:p>
    <w:p w14:paraId="59AB7B01" w14:textId="77777777" w:rsidR="003A6279" w:rsidRPr="00217AA4" w:rsidRDefault="00082D9A">
      <w:pPr>
        <w:pStyle w:val="a3"/>
        <w:rPr>
          <w:rFonts w:ascii="ＭＳ 明朝" w:hAnsi="ＭＳ 明朝"/>
          <w:sz w:val="24"/>
          <w:szCs w:val="24"/>
        </w:rPr>
      </w:pPr>
      <w:r w:rsidRPr="00217AA4">
        <w:rPr>
          <w:rFonts w:ascii="ＭＳ 明朝" w:hAnsi="ＭＳ 明朝" w:hint="eastAsia"/>
          <w:sz w:val="24"/>
          <w:szCs w:val="24"/>
        </w:rPr>
        <w:t>２</w:t>
      </w:r>
      <w:r w:rsidR="003A6279" w:rsidRPr="00217AA4">
        <w:rPr>
          <w:rFonts w:ascii="ＭＳ 明朝" w:hAnsi="ＭＳ 明朝" w:hint="eastAsia"/>
          <w:sz w:val="24"/>
          <w:szCs w:val="24"/>
        </w:rPr>
        <w:t xml:space="preserve">　町内交通費の費用弁償の支給については公共交通機関運賃の相当額とする。</w:t>
      </w:r>
    </w:p>
    <w:p w14:paraId="229ACADA" w14:textId="77777777" w:rsidR="00BD4A7F" w:rsidRPr="00217AA4" w:rsidRDefault="00BD4A7F">
      <w:pPr>
        <w:pStyle w:val="a3"/>
        <w:rPr>
          <w:spacing w:val="0"/>
          <w:sz w:val="24"/>
          <w:szCs w:val="24"/>
        </w:rPr>
      </w:pPr>
    </w:p>
    <w:p w14:paraId="2764DFD8" w14:textId="77777777" w:rsidR="00BD4A7F" w:rsidRPr="00217AA4" w:rsidRDefault="00BD4A7F" w:rsidP="001903DA">
      <w:pPr>
        <w:pStyle w:val="a3"/>
        <w:rPr>
          <w:spacing w:val="0"/>
          <w:sz w:val="24"/>
          <w:szCs w:val="24"/>
        </w:rPr>
      </w:pPr>
      <w:r w:rsidRPr="00217AA4">
        <w:rPr>
          <w:rFonts w:ascii="ＭＳ 明朝" w:hAnsi="ＭＳ 明朝" w:hint="eastAsia"/>
          <w:sz w:val="24"/>
          <w:szCs w:val="24"/>
        </w:rPr>
        <w:t>（公　表）</w:t>
      </w:r>
    </w:p>
    <w:p w14:paraId="63EC225B" w14:textId="77777777" w:rsidR="00BD4A7F" w:rsidRPr="00217AA4" w:rsidRDefault="00BD4A7F" w:rsidP="00BD4A7F">
      <w:pPr>
        <w:pStyle w:val="a3"/>
        <w:ind w:left="246" w:hangingChars="100" w:hanging="246"/>
        <w:rPr>
          <w:rFonts w:ascii="ＭＳ 明朝" w:hAnsi="ＭＳ 明朝"/>
          <w:sz w:val="24"/>
          <w:szCs w:val="24"/>
        </w:rPr>
      </w:pPr>
      <w:r w:rsidRPr="00217AA4">
        <w:rPr>
          <w:rFonts w:ascii="ＭＳ 明朝" w:hAnsi="ＭＳ 明朝" w:hint="eastAsia"/>
          <w:sz w:val="24"/>
          <w:szCs w:val="24"/>
        </w:rPr>
        <w:t>第５条　本会は、この規程をもって、社会福祉法第５９条の２第１項第２号に定める報酬等の支給の基準として公表するものとする。</w:t>
      </w:r>
    </w:p>
    <w:p w14:paraId="74EEE26F" w14:textId="77777777" w:rsidR="00BD4A7F" w:rsidRPr="00217AA4" w:rsidRDefault="00BD4A7F" w:rsidP="00BD4A7F">
      <w:pPr>
        <w:pStyle w:val="a3"/>
        <w:ind w:left="246" w:hangingChars="100" w:hanging="246"/>
        <w:rPr>
          <w:rFonts w:ascii="ＭＳ 明朝" w:hAnsi="ＭＳ 明朝"/>
          <w:sz w:val="24"/>
          <w:szCs w:val="24"/>
        </w:rPr>
      </w:pPr>
    </w:p>
    <w:p w14:paraId="0B71B350" w14:textId="77777777" w:rsidR="00BD4A7F" w:rsidRPr="00217AA4" w:rsidRDefault="002E3377" w:rsidP="00BD4A7F">
      <w:pPr>
        <w:pStyle w:val="a3"/>
        <w:rPr>
          <w:spacing w:val="0"/>
          <w:sz w:val="24"/>
          <w:szCs w:val="24"/>
        </w:rPr>
      </w:pPr>
      <w:r w:rsidRPr="00217AA4">
        <w:rPr>
          <w:rFonts w:ascii="ＭＳ 明朝" w:hAnsi="ＭＳ 明朝" w:hint="eastAsia"/>
          <w:sz w:val="24"/>
          <w:szCs w:val="24"/>
        </w:rPr>
        <w:t>（改　廃</w:t>
      </w:r>
      <w:r w:rsidR="00BD4A7F" w:rsidRPr="00217AA4">
        <w:rPr>
          <w:rFonts w:ascii="ＭＳ 明朝" w:hAnsi="ＭＳ 明朝" w:hint="eastAsia"/>
          <w:sz w:val="24"/>
          <w:szCs w:val="24"/>
        </w:rPr>
        <w:t>）</w:t>
      </w:r>
    </w:p>
    <w:p w14:paraId="23F8C8A0" w14:textId="77777777" w:rsidR="00BD4A7F" w:rsidRPr="00217AA4" w:rsidRDefault="00BD4A7F" w:rsidP="00BD4A7F">
      <w:pPr>
        <w:pStyle w:val="a3"/>
        <w:ind w:left="246" w:hangingChars="100" w:hanging="246"/>
        <w:rPr>
          <w:spacing w:val="0"/>
          <w:sz w:val="24"/>
          <w:szCs w:val="24"/>
        </w:rPr>
      </w:pPr>
      <w:r w:rsidRPr="00217AA4">
        <w:rPr>
          <w:rFonts w:ascii="ＭＳ 明朝" w:hAnsi="ＭＳ 明朝" w:hint="eastAsia"/>
          <w:sz w:val="24"/>
          <w:szCs w:val="24"/>
        </w:rPr>
        <w:t>第６条　この規程の改廃は、評議員会の決議を経て行う。</w:t>
      </w:r>
    </w:p>
    <w:p w14:paraId="1A355D52" w14:textId="77777777" w:rsidR="003A6279" w:rsidRPr="00217AA4" w:rsidRDefault="003A6279">
      <w:pPr>
        <w:pStyle w:val="a3"/>
        <w:rPr>
          <w:spacing w:val="0"/>
          <w:sz w:val="24"/>
          <w:szCs w:val="24"/>
        </w:rPr>
      </w:pPr>
    </w:p>
    <w:p w14:paraId="0C49D94D" w14:textId="77777777" w:rsidR="003A6279" w:rsidRPr="00217AA4" w:rsidRDefault="003A6279">
      <w:pPr>
        <w:pStyle w:val="a3"/>
        <w:rPr>
          <w:spacing w:val="0"/>
          <w:sz w:val="24"/>
          <w:szCs w:val="24"/>
        </w:rPr>
      </w:pPr>
      <w:r w:rsidRPr="00217AA4">
        <w:rPr>
          <w:rFonts w:ascii="ＭＳ 明朝" w:hAnsi="ＭＳ 明朝" w:hint="eastAsia"/>
          <w:sz w:val="24"/>
          <w:szCs w:val="24"/>
        </w:rPr>
        <w:t>(補　則)</w:t>
      </w:r>
    </w:p>
    <w:p w14:paraId="08220F88" w14:textId="77777777" w:rsidR="003A6279" w:rsidRPr="00217AA4" w:rsidRDefault="00BD4A7F">
      <w:pPr>
        <w:pStyle w:val="a3"/>
        <w:rPr>
          <w:spacing w:val="0"/>
          <w:sz w:val="24"/>
          <w:szCs w:val="24"/>
        </w:rPr>
      </w:pPr>
      <w:r w:rsidRPr="00217AA4">
        <w:rPr>
          <w:rFonts w:ascii="ＭＳ 明朝" w:hAnsi="ＭＳ 明朝" w:hint="eastAsia"/>
          <w:sz w:val="24"/>
          <w:szCs w:val="24"/>
        </w:rPr>
        <w:t>第７</w:t>
      </w:r>
      <w:r w:rsidR="003A6279" w:rsidRPr="00217AA4">
        <w:rPr>
          <w:rFonts w:ascii="ＭＳ 明朝" w:hAnsi="ＭＳ 明朝" w:hint="eastAsia"/>
          <w:sz w:val="24"/>
          <w:szCs w:val="24"/>
        </w:rPr>
        <w:t>条　この規程に定めていない事項について必要があるときは、会長がこれを定める。</w:t>
      </w:r>
    </w:p>
    <w:p w14:paraId="1DBA7C7F" w14:textId="77777777" w:rsidR="00BD4A7F" w:rsidRPr="00217AA4" w:rsidRDefault="00BD4A7F">
      <w:pPr>
        <w:pStyle w:val="a3"/>
        <w:rPr>
          <w:spacing w:val="0"/>
        </w:rPr>
      </w:pPr>
    </w:p>
    <w:p w14:paraId="1646CE6F" w14:textId="77777777" w:rsidR="003A6279" w:rsidRPr="00217AA4" w:rsidRDefault="003A6279" w:rsidP="00953410">
      <w:pPr>
        <w:pStyle w:val="a3"/>
        <w:ind w:firstLineChars="200" w:firstLine="492"/>
        <w:rPr>
          <w:spacing w:val="0"/>
          <w:sz w:val="24"/>
          <w:szCs w:val="24"/>
        </w:rPr>
      </w:pPr>
      <w:r w:rsidRPr="00217AA4">
        <w:rPr>
          <w:rFonts w:ascii="ＭＳ 明朝" w:hAnsi="ＭＳ 明朝" w:hint="eastAsia"/>
          <w:sz w:val="24"/>
          <w:szCs w:val="24"/>
        </w:rPr>
        <w:t xml:space="preserve">　附　則</w:t>
      </w:r>
    </w:p>
    <w:p w14:paraId="356A37F0" w14:textId="77777777" w:rsidR="003A6279" w:rsidRPr="00217AA4" w:rsidRDefault="003A6279">
      <w:pPr>
        <w:pStyle w:val="a3"/>
        <w:rPr>
          <w:spacing w:val="0"/>
          <w:sz w:val="24"/>
          <w:szCs w:val="24"/>
        </w:rPr>
      </w:pPr>
      <w:r w:rsidRPr="00217AA4">
        <w:rPr>
          <w:rFonts w:ascii="ＭＳ 明朝" w:hAnsi="ＭＳ 明朝" w:hint="eastAsia"/>
          <w:sz w:val="24"/>
          <w:szCs w:val="24"/>
        </w:rPr>
        <w:t>１　この規程は、平成１７年３月１日から施行する。</w:t>
      </w:r>
      <w:r w:rsidRPr="00217AA4">
        <w:rPr>
          <w:rFonts w:eastAsia="Times New Roman" w:cs="Times New Roman"/>
          <w:spacing w:val="1"/>
          <w:sz w:val="24"/>
          <w:szCs w:val="24"/>
        </w:rPr>
        <w:t xml:space="preserve"> </w:t>
      </w:r>
    </w:p>
    <w:p w14:paraId="46F0D432" w14:textId="77777777" w:rsidR="003A6279" w:rsidRPr="00217AA4" w:rsidRDefault="003A6279">
      <w:pPr>
        <w:pStyle w:val="a3"/>
        <w:rPr>
          <w:spacing w:val="0"/>
          <w:sz w:val="24"/>
          <w:szCs w:val="24"/>
        </w:rPr>
      </w:pPr>
      <w:r w:rsidRPr="00217AA4">
        <w:rPr>
          <w:rFonts w:ascii="ＭＳ 明朝" w:hAnsi="ＭＳ 明朝" w:hint="eastAsia"/>
          <w:sz w:val="24"/>
          <w:szCs w:val="24"/>
        </w:rPr>
        <w:t>２　第２条第２項に定める費用弁償の額は当分の間、一人１回</w:t>
      </w:r>
      <w:r w:rsidRPr="00217AA4">
        <w:rPr>
          <w:rFonts w:eastAsia="Times New Roman" w:cs="Times New Roman"/>
          <w:sz w:val="24"/>
          <w:szCs w:val="24"/>
        </w:rPr>
        <w:t>1,000</w:t>
      </w:r>
      <w:r w:rsidRPr="00217AA4">
        <w:rPr>
          <w:rFonts w:ascii="ＭＳ 明朝" w:hAnsi="ＭＳ 明朝" w:hint="eastAsia"/>
          <w:sz w:val="24"/>
          <w:szCs w:val="24"/>
        </w:rPr>
        <w:t>円を限度とする。</w:t>
      </w:r>
    </w:p>
    <w:p w14:paraId="20094C1F" w14:textId="77777777" w:rsidR="003A6279" w:rsidRPr="00217AA4" w:rsidRDefault="00082D9A">
      <w:pPr>
        <w:pStyle w:val="a3"/>
        <w:rPr>
          <w:spacing w:val="0"/>
          <w:sz w:val="24"/>
          <w:szCs w:val="24"/>
        </w:rPr>
      </w:pPr>
      <w:r w:rsidRPr="00217AA4">
        <w:rPr>
          <w:rFonts w:hint="eastAsia"/>
          <w:spacing w:val="0"/>
          <w:sz w:val="24"/>
          <w:szCs w:val="24"/>
        </w:rPr>
        <w:t xml:space="preserve">　　</w:t>
      </w:r>
      <w:r w:rsidR="00953410" w:rsidRPr="00217AA4">
        <w:rPr>
          <w:rFonts w:hint="eastAsia"/>
          <w:spacing w:val="0"/>
          <w:sz w:val="24"/>
          <w:szCs w:val="24"/>
        </w:rPr>
        <w:t xml:space="preserve">　</w:t>
      </w:r>
      <w:r w:rsidRPr="00217AA4">
        <w:rPr>
          <w:rFonts w:hint="eastAsia"/>
          <w:spacing w:val="0"/>
          <w:sz w:val="24"/>
          <w:szCs w:val="24"/>
        </w:rPr>
        <w:t xml:space="preserve">附　則　</w:t>
      </w:r>
      <w:r w:rsidRPr="00217AA4">
        <w:rPr>
          <w:rFonts w:ascii="ＭＳ 明朝" w:hAnsi="ＭＳ 明朝" w:hint="eastAsia"/>
          <w:sz w:val="24"/>
          <w:szCs w:val="24"/>
        </w:rPr>
        <w:t>（平成２１年社協規程第２号）</w:t>
      </w:r>
    </w:p>
    <w:p w14:paraId="1FB9FF74" w14:textId="77777777" w:rsidR="003A6279" w:rsidRPr="00217AA4" w:rsidRDefault="003A6279">
      <w:pPr>
        <w:pStyle w:val="a3"/>
        <w:rPr>
          <w:rFonts w:ascii="ＭＳ 明朝" w:hAnsi="ＭＳ 明朝"/>
          <w:sz w:val="24"/>
          <w:szCs w:val="24"/>
        </w:rPr>
      </w:pPr>
      <w:r w:rsidRPr="00217AA4">
        <w:rPr>
          <w:rFonts w:ascii="ＭＳ 明朝" w:hAnsi="ＭＳ 明朝" w:hint="eastAsia"/>
          <w:sz w:val="24"/>
          <w:szCs w:val="24"/>
        </w:rPr>
        <w:t>１　この規程は、平成２１年７月１日から施行する。</w:t>
      </w:r>
    </w:p>
    <w:p w14:paraId="3D89D5D7" w14:textId="77777777" w:rsidR="00235295" w:rsidRPr="00217AA4" w:rsidRDefault="00235295" w:rsidP="00235295">
      <w:pPr>
        <w:pStyle w:val="a3"/>
        <w:rPr>
          <w:spacing w:val="0"/>
          <w:sz w:val="24"/>
          <w:szCs w:val="24"/>
        </w:rPr>
      </w:pPr>
      <w:r w:rsidRPr="00217AA4">
        <w:rPr>
          <w:rFonts w:hint="eastAsia"/>
          <w:spacing w:val="0"/>
          <w:sz w:val="24"/>
          <w:szCs w:val="24"/>
        </w:rPr>
        <w:t xml:space="preserve">　　　附　則　</w:t>
      </w:r>
      <w:r w:rsidRPr="00217AA4">
        <w:rPr>
          <w:rFonts w:ascii="ＭＳ 明朝" w:hAnsi="ＭＳ 明朝" w:hint="eastAsia"/>
          <w:sz w:val="24"/>
          <w:szCs w:val="24"/>
        </w:rPr>
        <w:t>（平成２３年社協規程第３号）</w:t>
      </w:r>
    </w:p>
    <w:p w14:paraId="6BDD64A1" w14:textId="77777777" w:rsidR="00235295" w:rsidRPr="00217AA4" w:rsidRDefault="00235295" w:rsidP="00235295">
      <w:pPr>
        <w:pStyle w:val="a3"/>
        <w:rPr>
          <w:rFonts w:ascii="ＭＳ 明朝" w:hAnsi="ＭＳ 明朝"/>
          <w:sz w:val="24"/>
          <w:szCs w:val="24"/>
        </w:rPr>
      </w:pPr>
      <w:r w:rsidRPr="00217AA4">
        <w:rPr>
          <w:rFonts w:ascii="ＭＳ 明朝" w:hAnsi="ＭＳ 明朝" w:hint="eastAsia"/>
          <w:sz w:val="24"/>
          <w:szCs w:val="24"/>
        </w:rPr>
        <w:lastRenderedPageBreak/>
        <w:t>１　この規程は、平成２３年４月１日から施行する。</w:t>
      </w:r>
    </w:p>
    <w:p w14:paraId="276A784A" w14:textId="77777777" w:rsidR="00082D9A" w:rsidRPr="00217AA4" w:rsidRDefault="00082D9A">
      <w:pPr>
        <w:pStyle w:val="a3"/>
        <w:rPr>
          <w:rFonts w:ascii="ＭＳ 明朝" w:hAnsi="ＭＳ 明朝"/>
          <w:sz w:val="24"/>
          <w:szCs w:val="24"/>
        </w:rPr>
      </w:pPr>
      <w:r w:rsidRPr="00217AA4">
        <w:rPr>
          <w:rFonts w:ascii="ＭＳ 明朝" w:hAnsi="ＭＳ 明朝" w:hint="eastAsia"/>
          <w:sz w:val="24"/>
          <w:szCs w:val="24"/>
        </w:rPr>
        <w:t xml:space="preserve">　　</w:t>
      </w:r>
      <w:r w:rsidR="00953410" w:rsidRPr="00217AA4">
        <w:rPr>
          <w:rFonts w:ascii="ＭＳ 明朝" w:hAnsi="ＭＳ 明朝" w:hint="eastAsia"/>
          <w:sz w:val="24"/>
          <w:szCs w:val="24"/>
        </w:rPr>
        <w:t xml:space="preserve">　</w:t>
      </w:r>
      <w:r w:rsidRPr="00217AA4">
        <w:rPr>
          <w:rFonts w:hint="eastAsia"/>
          <w:spacing w:val="0"/>
          <w:sz w:val="24"/>
          <w:szCs w:val="24"/>
        </w:rPr>
        <w:t xml:space="preserve">附　則　</w:t>
      </w:r>
      <w:r w:rsidRPr="00217AA4">
        <w:rPr>
          <w:rFonts w:ascii="ＭＳ 明朝" w:hAnsi="ＭＳ 明朝" w:hint="eastAsia"/>
          <w:sz w:val="24"/>
          <w:szCs w:val="24"/>
        </w:rPr>
        <w:t>（平成２８年社協規程第</w:t>
      </w:r>
      <w:r w:rsidR="00235295" w:rsidRPr="00217AA4">
        <w:rPr>
          <w:rFonts w:ascii="ＭＳ 明朝" w:hAnsi="ＭＳ 明朝" w:hint="eastAsia"/>
          <w:sz w:val="24"/>
          <w:szCs w:val="24"/>
        </w:rPr>
        <w:t>４</w:t>
      </w:r>
      <w:r w:rsidRPr="00217AA4">
        <w:rPr>
          <w:rFonts w:ascii="ＭＳ 明朝" w:hAnsi="ＭＳ 明朝" w:hint="eastAsia"/>
          <w:sz w:val="24"/>
          <w:szCs w:val="24"/>
        </w:rPr>
        <w:t>号）</w:t>
      </w:r>
    </w:p>
    <w:p w14:paraId="3A9575D7" w14:textId="77777777" w:rsidR="00082D9A" w:rsidRPr="00217AA4" w:rsidRDefault="00082D9A" w:rsidP="00082D9A">
      <w:pPr>
        <w:pStyle w:val="a3"/>
        <w:rPr>
          <w:rFonts w:ascii="ＭＳ 明朝" w:hAnsi="ＭＳ 明朝"/>
          <w:sz w:val="24"/>
          <w:szCs w:val="24"/>
        </w:rPr>
      </w:pPr>
      <w:r w:rsidRPr="00217AA4">
        <w:rPr>
          <w:rFonts w:ascii="ＭＳ 明朝" w:hAnsi="ＭＳ 明朝" w:hint="eastAsia"/>
          <w:sz w:val="24"/>
          <w:szCs w:val="24"/>
        </w:rPr>
        <w:t>１　この規程は、平成２８年４月１日から施行する。</w:t>
      </w:r>
    </w:p>
    <w:p w14:paraId="12D69379" w14:textId="77777777" w:rsidR="006B7052" w:rsidRPr="00217AA4" w:rsidRDefault="006B7052" w:rsidP="006B7052">
      <w:pPr>
        <w:pStyle w:val="a3"/>
        <w:rPr>
          <w:rFonts w:ascii="ＭＳ 明朝" w:hAnsi="ＭＳ 明朝"/>
          <w:sz w:val="24"/>
          <w:szCs w:val="24"/>
        </w:rPr>
      </w:pPr>
      <w:r w:rsidRPr="00217AA4">
        <w:rPr>
          <w:rFonts w:ascii="ＭＳ 明朝" w:hAnsi="ＭＳ 明朝" w:hint="eastAsia"/>
          <w:sz w:val="24"/>
          <w:szCs w:val="24"/>
        </w:rPr>
        <w:t xml:space="preserve">　　　</w:t>
      </w:r>
      <w:r w:rsidRPr="00217AA4">
        <w:rPr>
          <w:rFonts w:hint="eastAsia"/>
          <w:spacing w:val="0"/>
          <w:sz w:val="24"/>
          <w:szCs w:val="24"/>
        </w:rPr>
        <w:t xml:space="preserve">附　則　</w:t>
      </w:r>
      <w:r w:rsidRPr="00217AA4">
        <w:rPr>
          <w:rFonts w:ascii="ＭＳ 明朝" w:hAnsi="ＭＳ 明朝" w:hint="eastAsia"/>
          <w:sz w:val="24"/>
          <w:szCs w:val="24"/>
        </w:rPr>
        <w:t>（平成３０年社協規程第５号）</w:t>
      </w:r>
    </w:p>
    <w:p w14:paraId="4CE43EAE" w14:textId="77777777" w:rsidR="006B7052" w:rsidRPr="00217AA4" w:rsidRDefault="00433E4F" w:rsidP="006B7052">
      <w:pPr>
        <w:pStyle w:val="a3"/>
        <w:rPr>
          <w:rFonts w:ascii="ＭＳ 明朝" w:hAnsi="ＭＳ 明朝"/>
          <w:sz w:val="24"/>
          <w:szCs w:val="24"/>
        </w:rPr>
      </w:pPr>
      <w:r w:rsidRPr="00217AA4">
        <w:rPr>
          <w:rFonts w:ascii="ＭＳ 明朝" w:hAnsi="ＭＳ 明朝" w:hint="eastAsia"/>
          <w:sz w:val="24"/>
          <w:szCs w:val="24"/>
        </w:rPr>
        <w:t>１　この規程は、平成３０年６月２２</w:t>
      </w:r>
      <w:r w:rsidR="006B7052" w:rsidRPr="00217AA4">
        <w:rPr>
          <w:rFonts w:ascii="ＭＳ 明朝" w:hAnsi="ＭＳ 明朝" w:hint="eastAsia"/>
          <w:sz w:val="24"/>
          <w:szCs w:val="24"/>
        </w:rPr>
        <w:t>日から施行する。</w:t>
      </w:r>
    </w:p>
    <w:p w14:paraId="6B457C1D" w14:textId="77777777" w:rsidR="00FC1E81" w:rsidRPr="00217AA4" w:rsidRDefault="00FC1E81" w:rsidP="00FC1E81">
      <w:pPr>
        <w:pStyle w:val="a3"/>
        <w:rPr>
          <w:rFonts w:ascii="ＭＳ 明朝" w:hAnsi="ＭＳ 明朝"/>
          <w:sz w:val="24"/>
          <w:szCs w:val="24"/>
        </w:rPr>
      </w:pPr>
      <w:r w:rsidRPr="00217AA4">
        <w:rPr>
          <w:rFonts w:ascii="ＭＳ 明朝" w:hAnsi="ＭＳ 明朝" w:hint="eastAsia"/>
          <w:sz w:val="24"/>
          <w:szCs w:val="24"/>
        </w:rPr>
        <w:t xml:space="preserve">　　　</w:t>
      </w:r>
      <w:r w:rsidRPr="00217AA4">
        <w:rPr>
          <w:rFonts w:hint="eastAsia"/>
          <w:spacing w:val="0"/>
          <w:sz w:val="24"/>
          <w:szCs w:val="24"/>
        </w:rPr>
        <w:t xml:space="preserve">附　則　</w:t>
      </w:r>
      <w:r w:rsidRPr="00217AA4">
        <w:rPr>
          <w:rFonts w:ascii="ＭＳ 明朝" w:hAnsi="ＭＳ 明朝" w:hint="eastAsia"/>
          <w:sz w:val="24"/>
          <w:szCs w:val="24"/>
        </w:rPr>
        <w:t>（令和元年社協規程第６号）</w:t>
      </w:r>
    </w:p>
    <w:p w14:paraId="63B75BBF" w14:textId="77777777" w:rsidR="00FC1E81" w:rsidRDefault="00FC1E81" w:rsidP="00FC1E81">
      <w:pPr>
        <w:pStyle w:val="a3"/>
        <w:rPr>
          <w:rFonts w:ascii="ＭＳ 明朝" w:hAnsi="ＭＳ 明朝"/>
          <w:sz w:val="24"/>
          <w:szCs w:val="24"/>
        </w:rPr>
      </w:pPr>
      <w:r w:rsidRPr="00217AA4">
        <w:rPr>
          <w:rFonts w:ascii="ＭＳ 明朝" w:hAnsi="ＭＳ 明朝" w:hint="eastAsia"/>
          <w:sz w:val="24"/>
          <w:szCs w:val="24"/>
        </w:rPr>
        <w:t>１　この規程は、令和元年</w:t>
      </w:r>
      <w:r w:rsidR="001903DA" w:rsidRPr="00217AA4">
        <w:rPr>
          <w:rFonts w:ascii="ＭＳ 明朝" w:hAnsi="ＭＳ 明朝" w:hint="eastAsia"/>
          <w:sz w:val="24"/>
          <w:szCs w:val="24"/>
        </w:rPr>
        <w:t>５</w:t>
      </w:r>
      <w:r w:rsidRPr="00217AA4">
        <w:rPr>
          <w:rFonts w:ascii="ＭＳ 明朝" w:hAnsi="ＭＳ 明朝" w:hint="eastAsia"/>
          <w:sz w:val="24"/>
          <w:szCs w:val="24"/>
        </w:rPr>
        <w:t>月</w:t>
      </w:r>
      <w:r w:rsidR="001903DA" w:rsidRPr="00217AA4">
        <w:rPr>
          <w:rFonts w:ascii="ＭＳ 明朝" w:hAnsi="ＭＳ 明朝" w:hint="eastAsia"/>
          <w:sz w:val="24"/>
          <w:szCs w:val="24"/>
        </w:rPr>
        <w:t>３</w:t>
      </w:r>
      <w:r w:rsidRPr="00217AA4">
        <w:rPr>
          <w:rFonts w:ascii="ＭＳ 明朝" w:hAnsi="ＭＳ 明朝" w:hint="eastAsia"/>
          <w:sz w:val="24"/>
          <w:szCs w:val="24"/>
        </w:rPr>
        <w:t>０日から施行する。</w:t>
      </w:r>
    </w:p>
    <w:p w14:paraId="053700E6" w14:textId="36CB7659" w:rsidR="00217AA4" w:rsidRPr="00217AA4" w:rsidRDefault="00217AA4" w:rsidP="00217AA4">
      <w:pPr>
        <w:pStyle w:val="a3"/>
        <w:rPr>
          <w:rFonts w:ascii="ＭＳ 明朝" w:hAnsi="ＭＳ 明朝"/>
          <w:color w:val="FF0000"/>
          <w:sz w:val="24"/>
          <w:szCs w:val="24"/>
        </w:rPr>
      </w:pPr>
      <w:r w:rsidRPr="00217AA4">
        <w:rPr>
          <w:rFonts w:ascii="ＭＳ 明朝" w:hAnsi="ＭＳ 明朝" w:hint="eastAsia"/>
          <w:color w:val="FF0000"/>
          <w:sz w:val="24"/>
          <w:szCs w:val="24"/>
        </w:rPr>
        <w:t xml:space="preserve">　　　</w:t>
      </w:r>
      <w:r w:rsidRPr="00217AA4">
        <w:rPr>
          <w:rFonts w:hint="eastAsia"/>
          <w:color w:val="FF0000"/>
          <w:spacing w:val="0"/>
          <w:sz w:val="24"/>
          <w:szCs w:val="24"/>
        </w:rPr>
        <w:t xml:space="preserve">附　則　</w:t>
      </w:r>
      <w:r w:rsidRPr="00217AA4">
        <w:rPr>
          <w:rFonts w:ascii="ＭＳ 明朝" w:hAnsi="ＭＳ 明朝" w:hint="eastAsia"/>
          <w:color w:val="FF0000"/>
          <w:sz w:val="24"/>
          <w:szCs w:val="24"/>
        </w:rPr>
        <w:t>（令和</w:t>
      </w:r>
      <w:r>
        <w:rPr>
          <w:rFonts w:ascii="ＭＳ 明朝" w:hAnsi="ＭＳ 明朝" w:hint="eastAsia"/>
          <w:color w:val="FF0000"/>
          <w:sz w:val="24"/>
          <w:szCs w:val="24"/>
        </w:rPr>
        <w:t>５</w:t>
      </w:r>
      <w:r w:rsidRPr="00217AA4">
        <w:rPr>
          <w:rFonts w:ascii="ＭＳ 明朝" w:hAnsi="ＭＳ 明朝" w:hint="eastAsia"/>
          <w:color w:val="FF0000"/>
          <w:sz w:val="24"/>
          <w:szCs w:val="24"/>
        </w:rPr>
        <w:t>年社協規程第</w:t>
      </w:r>
      <w:r>
        <w:rPr>
          <w:rFonts w:ascii="ＭＳ 明朝" w:hAnsi="ＭＳ 明朝" w:hint="eastAsia"/>
          <w:color w:val="FF0000"/>
          <w:sz w:val="24"/>
          <w:szCs w:val="24"/>
        </w:rPr>
        <w:t>７</w:t>
      </w:r>
      <w:r w:rsidRPr="00217AA4">
        <w:rPr>
          <w:rFonts w:ascii="ＭＳ 明朝" w:hAnsi="ＭＳ 明朝" w:hint="eastAsia"/>
          <w:color w:val="FF0000"/>
          <w:sz w:val="24"/>
          <w:szCs w:val="24"/>
        </w:rPr>
        <w:t>号）</w:t>
      </w:r>
    </w:p>
    <w:p w14:paraId="2A2A2EC7" w14:textId="4611743B" w:rsidR="00217AA4" w:rsidRPr="00217AA4" w:rsidRDefault="00217AA4" w:rsidP="00217AA4">
      <w:pPr>
        <w:pStyle w:val="a3"/>
        <w:rPr>
          <w:rFonts w:ascii="ＭＳ 明朝" w:hAnsi="ＭＳ 明朝"/>
          <w:color w:val="FF0000"/>
          <w:sz w:val="24"/>
          <w:szCs w:val="24"/>
        </w:rPr>
      </w:pPr>
      <w:r w:rsidRPr="00217AA4">
        <w:rPr>
          <w:rFonts w:ascii="ＭＳ 明朝" w:hAnsi="ＭＳ 明朝" w:hint="eastAsia"/>
          <w:color w:val="FF0000"/>
          <w:sz w:val="24"/>
          <w:szCs w:val="24"/>
        </w:rPr>
        <w:t>１　この規程は、令和</w:t>
      </w:r>
      <w:r>
        <w:rPr>
          <w:rFonts w:ascii="ＭＳ 明朝" w:hAnsi="ＭＳ 明朝" w:hint="eastAsia"/>
          <w:color w:val="FF0000"/>
          <w:sz w:val="24"/>
          <w:szCs w:val="24"/>
        </w:rPr>
        <w:t>５</w:t>
      </w:r>
      <w:r w:rsidRPr="00217AA4">
        <w:rPr>
          <w:rFonts w:ascii="ＭＳ 明朝" w:hAnsi="ＭＳ 明朝" w:hint="eastAsia"/>
          <w:color w:val="FF0000"/>
          <w:sz w:val="24"/>
          <w:szCs w:val="24"/>
        </w:rPr>
        <w:t>年</w:t>
      </w:r>
      <w:r>
        <w:rPr>
          <w:rFonts w:ascii="ＭＳ 明朝" w:hAnsi="ＭＳ 明朝" w:hint="eastAsia"/>
          <w:color w:val="FF0000"/>
          <w:sz w:val="24"/>
          <w:szCs w:val="24"/>
        </w:rPr>
        <w:t>１０</w:t>
      </w:r>
      <w:r w:rsidRPr="00217AA4">
        <w:rPr>
          <w:rFonts w:ascii="ＭＳ 明朝" w:hAnsi="ＭＳ 明朝" w:hint="eastAsia"/>
          <w:color w:val="FF0000"/>
          <w:sz w:val="24"/>
          <w:szCs w:val="24"/>
        </w:rPr>
        <w:t>月</w:t>
      </w:r>
      <w:r>
        <w:rPr>
          <w:rFonts w:ascii="ＭＳ 明朝" w:hAnsi="ＭＳ 明朝" w:hint="eastAsia"/>
          <w:color w:val="FF0000"/>
          <w:sz w:val="24"/>
          <w:szCs w:val="24"/>
        </w:rPr>
        <w:t>１</w:t>
      </w:r>
      <w:r w:rsidRPr="00217AA4">
        <w:rPr>
          <w:rFonts w:ascii="ＭＳ 明朝" w:hAnsi="ＭＳ 明朝" w:hint="eastAsia"/>
          <w:color w:val="FF0000"/>
          <w:sz w:val="24"/>
          <w:szCs w:val="24"/>
        </w:rPr>
        <w:t>日から施行する。</w:t>
      </w:r>
    </w:p>
    <w:p w14:paraId="0C4787EE" w14:textId="77777777" w:rsidR="003A6279" w:rsidRPr="00217AA4" w:rsidRDefault="003A6279">
      <w:pPr>
        <w:pStyle w:val="a3"/>
        <w:rPr>
          <w:rFonts w:hint="eastAsia"/>
          <w:spacing w:val="0"/>
        </w:rPr>
      </w:pPr>
    </w:p>
    <w:p w14:paraId="2F366B43" w14:textId="77777777" w:rsidR="003A6279" w:rsidRPr="00217AA4" w:rsidRDefault="003A6279">
      <w:pPr>
        <w:pStyle w:val="a3"/>
        <w:rPr>
          <w:spacing w:val="0"/>
        </w:rPr>
      </w:pPr>
      <w:r w:rsidRPr="00217AA4">
        <w:rPr>
          <w:rFonts w:ascii="ＭＳ 明朝" w:hAnsi="ＭＳ 明朝" w:hint="eastAsia"/>
          <w:sz w:val="24"/>
          <w:szCs w:val="24"/>
        </w:rPr>
        <w:t>別表第１（第２条関係）</w:t>
      </w:r>
    </w:p>
    <w:p w14:paraId="55BDACD9" w14:textId="77777777" w:rsidR="003A6279" w:rsidRPr="00217AA4" w:rsidRDefault="003A6279">
      <w:pPr>
        <w:pStyle w:val="a3"/>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566"/>
        <w:gridCol w:w="2415"/>
        <w:gridCol w:w="3780"/>
        <w:gridCol w:w="1890"/>
      </w:tblGrid>
      <w:tr w:rsidR="00217AA4" w:rsidRPr="00217AA4" w14:paraId="3F23327D" w14:textId="77777777" w:rsidTr="00A64092">
        <w:trPr>
          <w:cantSplit/>
          <w:trHeight w:hRule="exact" w:val="345"/>
        </w:trPr>
        <w:tc>
          <w:tcPr>
            <w:tcW w:w="1566" w:type="dxa"/>
            <w:vMerge w:val="restart"/>
            <w:tcBorders>
              <w:top w:val="nil"/>
              <w:left w:val="nil"/>
              <w:bottom w:val="nil"/>
              <w:right w:val="single" w:sz="4" w:space="0" w:color="auto"/>
            </w:tcBorders>
          </w:tcPr>
          <w:p w14:paraId="689CF3EB" w14:textId="77777777" w:rsidR="003A6279" w:rsidRPr="00217AA4" w:rsidRDefault="003A6279">
            <w:pPr>
              <w:pStyle w:val="a3"/>
              <w:rPr>
                <w:spacing w:val="0"/>
              </w:rPr>
            </w:pPr>
          </w:p>
        </w:tc>
        <w:tc>
          <w:tcPr>
            <w:tcW w:w="2415" w:type="dxa"/>
            <w:tcBorders>
              <w:top w:val="single" w:sz="4" w:space="0" w:color="000000"/>
              <w:left w:val="single" w:sz="4" w:space="0" w:color="auto"/>
              <w:bottom w:val="single" w:sz="4" w:space="0" w:color="000000"/>
              <w:right w:val="single" w:sz="4" w:space="0" w:color="000000"/>
            </w:tcBorders>
          </w:tcPr>
          <w:p w14:paraId="68467E92" w14:textId="77777777" w:rsidR="003A6279" w:rsidRPr="00217AA4" w:rsidRDefault="003A6279">
            <w:pPr>
              <w:pStyle w:val="a3"/>
              <w:rPr>
                <w:spacing w:val="0"/>
              </w:rPr>
            </w:pPr>
            <w:r w:rsidRPr="00217AA4">
              <w:rPr>
                <w:rFonts w:eastAsia="Times New Roman" w:cs="Times New Roman"/>
                <w:spacing w:val="1"/>
                <w:sz w:val="24"/>
                <w:szCs w:val="24"/>
              </w:rPr>
              <w:t xml:space="preserve">        </w:t>
            </w:r>
            <w:r w:rsidRPr="00217AA4">
              <w:rPr>
                <w:rFonts w:ascii="ＭＳ 明朝" w:hAnsi="ＭＳ 明朝" w:hint="eastAsia"/>
                <w:sz w:val="24"/>
                <w:szCs w:val="24"/>
              </w:rPr>
              <w:t>区　分</w:t>
            </w:r>
          </w:p>
        </w:tc>
        <w:tc>
          <w:tcPr>
            <w:tcW w:w="3780" w:type="dxa"/>
            <w:tcBorders>
              <w:top w:val="single" w:sz="4" w:space="0" w:color="000000"/>
              <w:left w:val="nil"/>
              <w:bottom w:val="single" w:sz="4" w:space="0" w:color="000000"/>
              <w:right w:val="single" w:sz="4" w:space="0" w:color="000000"/>
            </w:tcBorders>
          </w:tcPr>
          <w:p w14:paraId="73729F12" w14:textId="77777777" w:rsidR="003A6279" w:rsidRPr="00217AA4" w:rsidRDefault="003A6279">
            <w:pPr>
              <w:pStyle w:val="a3"/>
              <w:rPr>
                <w:spacing w:val="0"/>
              </w:rPr>
            </w:pPr>
            <w:r w:rsidRPr="00217AA4">
              <w:rPr>
                <w:rFonts w:eastAsia="Times New Roman" w:cs="Times New Roman"/>
                <w:spacing w:val="1"/>
                <w:sz w:val="24"/>
                <w:szCs w:val="24"/>
              </w:rPr>
              <w:t xml:space="preserve">             </w:t>
            </w:r>
            <w:r w:rsidRPr="00217AA4">
              <w:rPr>
                <w:rFonts w:ascii="ＭＳ 明朝" w:hAnsi="ＭＳ 明朝" w:hint="eastAsia"/>
                <w:sz w:val="24"/>
                <w:szCs w:val="24"/>
              </w:rPr>
              <w:t>報酬の額</w:t>
            </w:r>
          </w:p>
        </w:tc>
        <w:tc>
          <w:tcPr>
            <w:tcW w:w="1890" w:type="dxa"/>
            <w:vMerge w:val="restart"/>
            <w:tcBorders>
              <w:top w:val="nil"/>
              <w:left w:val="nil"/>
              <w:bottom w:val="nil"/>
              <w:right w:val="nil"/>
            </w:tcBorders>
          </w:tcPr>
          <w:p w14:paraId="0F4D754C" w14:textId="77777777" w:rsidR="00A64092" w:rsidRPr="00217AA4" w:rsidRDefault="00A64092">
            <w:pPr>
              <w:pStyle w:val="a3"/>
              <w:rPr>
                <w:spacing w:val="0"/>
              </w:rPr>
            </w:pPr>
          </w:p>
          <w:p w14:paraId="29998C8C" w14:textId="77777777" w:rsidR="00A64092" w:rsidRPr="00217AA4" w:rsidRDefault="00A64092" w:rsidP="00A64092"/>
          <w:p w14:paraId="02B1A996" w14:textId="77777777" w:rsidR="00A64092" w:rsidRPr="00217AA4" w:rsidRDefault="00A64092" w:rsidP="00A64092"/>
          <w:p w14:paraId="74C380FB" w14:textId="77777777" w:rsidR="00A64092" w:rsidRPr="00217AA4" w:rsidRDefault="00A64092" w:rsidP="00A64092"/>
          <w:p w14:paraId="0B3824CF" w14:textId="77777777" w:rsidR="00A64092" w:rsidRPr="00217AA4" w:rsidRDefault="00A64092" w:rsidP="00A64092"/>
          <w:p w14:paraId="03E8DAEA" w14:textId="77777777" w:rsidR="00A64092" w:rsidRPr="00217AA4" w:rsidRDefault="00A64092" w:rsidP="00A64092"/>
          <w:p w14:paraId="172301F3" w14:textId="77777777" w:rsidR="00456A38" w:rsidRPr="00217AA4" w:rsidRDefault="00456A38" w:rsidP="001903DA"/>
          <w:p w14:paraId="350E90EF" w14:textId="77777777" w:rsidR="00456A38" w:rsidRPr="00217AA4" w:rsidRDefault="00456A38" w:rsidP="00456A38"/>
          <w:p w14:paraId="0ADAE982" w14:textId="77777777" w:rsidR="00456A38" w:rsidRPr="00217AA4" w:rsidRDefault="00456A38" w:rsidP="00456A38"/>
          <w:p w14:paraId="0B3CDB0C" w14:textId="77777777" w:rsidR="00456A38" w:rsidRPr="00217AA4" w:rsidRDefault="00456A38" w:rsidP="00456A38"/>
          <w:p w14:paraId="38AC2564" w14:textId="77777777" w:rsidR="003A6279" w:rsidRPr="00217AA4" w:rsidRDefault="003A6279" w:rsidP="001903DA"/>
        </w:tc>
      </w:tr>
      <w:tr w:rsidR="00217AA4" w:rsidRPr="00217AA4" w14:paraId="75425805" w14:textId="77777777" w:rsidTr="00A64092">
        <w:trPr>
          <w:cantSplit/>
          <w:trHeight w:hRule="exact" w:val="345"/>
        </w:trPr>
        <w:tc>
          <w:tcPr>
            <w:tcW w:w="1566" w:type="dxa"/>
            <w:vMerge/>
            <w:tcBorders>
              <w:top w:val="nil"/>
              <w:left w:val="nil"/>
              <w:bottom w:val="nil"/>
              <w:right w:val="single" w:sz="4" w:space="0" w:color="auto"/>
            </w:tcBorders>
          </w:tcPr>
          <w:p w14:paraId="4454B1FD" w14:textId="77777777" w:rsidR="003A6279" w:rsidRPr="00217AA4" w:rsidRDefault="003A6279">
            <w:pPr>
              <w:pStyle w:val="a3"/>
              <w:wordWrap/>
              <w:spacing w:line="240" w:lineRule="auto"/>
              <w:rPr>
                <w:spacing w:val="0"/>
              </w:rPr>
            </w:pPr>
          </w:p>
        </w:tc>
        <w:tc>
          <w:tcPr>
            <w:tcW w:w="2415" w:type="dxa"/>
            <w:tcBorders>
              <w:top w:val="nil"/>
              <w:left w:val="single" w:sz="4" w:space="0" w:color="auto"/>
              <w:bottom w:val="single" w:sz="4" w:space="0" w:color="000000"/>
              <w:right w:val="single" w:sz="4" w:space="0" w:color="000000"/>
            </w:tcBorders>
          </w:tcPr>
          <w:p w14:paraId="003D02D1" w14:textId="77777777" w:rsidR="003A6279" w:rsidRPr="00217AA4" w:rsidRDefault="003A6279">
            <w:pPr>
              <w:pStyle w:val="a3"/>
              <w:rPr>
                <w:spacing w:val="0"/>
              </w:rPr>
            </w:pPr>
            <w:r w:rsidRPr="00217AA4">
              <w:rPr>
                <w:rFonts w:eastAsia="Times New Roman" w:cs="Times New Roman"/>
                <w:spacing w:val="1"/>
                <w:sz w:val="24"/>
                <w:szCs w:val="24"/>
              </w:rPr>
              <w:t xml:space="preserve">        </w:t>
            </w:r>
            <w:r w:rsidRPr="00217AA4">
              <w:rPr>
                <w:rFonts w:ascii="ＭＳ 明朝" w:hAnsi="ＭＳ 明朝" w:hint="eastAsia"/>
                <w:sz w:val="24"/>
                <w:szCs w:val="24"/>
              </w:rPr>
              <w:t>会　長</w:t>
            </w:r>
          </w:p>
        </w:tc>
        <w:tc>
          <w:tcPr>
            <w:tcW w:w="3780" w:type="dxa"/>
            <w:tcBorders>
              <w:top w:val="nil"/>
              <w:left w:val="nil"/>
              <w:bottom w:val="single" w:sz="4" w:space="0" w:color="000000"/>
              <w:right w:val="single" w:sz="4" w:space="0" w:color="000000"/>
            </w:tcBorders>
          </w:tcPr>
          <w:p w14:paraId="3FA1BF7A" w14:textId="77777777" w:rsidR="003A6279" w:rsidRPr="00217AA4" w:rsidRDefault="003A6279">
            <w:pPr>
              <w:pStyle w:val="a3"/>
              <w:rPr>
                <w:spacing w:val="0"/>
              </w:rPr>
            </w:pPr>
            <w:r w:rsidRPr="00217AA4">
              <w:rPr>
                <w:rFonts w:eastAsia="Times New Roman" w:cs="Times New Roman"/>
                <w:spacing w:val="1"/>
                <w:sz w:val="24"/>
                <w:szCs w:val="24"/>
              </w:rPr>
              <w:t xml:space="preserve">    </w:t>
            </w:r>
            <w:r w:rsidR="002B5C5B" w:rsidRPr="00217AA4">
              <w:rPr>
                <w:rFonts w:ascii="ＭＳ 明朝" w:hAnsi="ＭＳ 明朝" w:hint="eastAsia"/>
                <w:sz w:val="24"/>
                <w:szCs w:val="24"/>
              </w:rPr>
              <w:t>月　額　１３</w:t>
            </w:r>
            <w:r w:rsidRPr="00217AA4">
              <w:rPr>
                <w:rFonts w:ascii="ＭＳ 明朝" w:hAnsi="ＭＳ 明朝" w:hint="eastAsia"/>
                <w:sz w:val="24"/>
                <w:szCs w:val="24"/>
              </w:rPr>
              <w:t>０，０００円</w:t>
            </w:r>
          </w:p>
        </w:tc>
        <w:tc>
          <w:tcPr>
            <w:tcW w:w="1890" w:type="dxa"/>
            <w:vMerge/>
            <w:tcBorders>
              <w:top w:val="nil"/>
              <w:left w:val="nil"/>
              <w:bottom w:val="nil"/>
              <w:right w:val="nil"/>
            </w:tcBorders>
          </w:tcPr>
          <w:p w14:paraId="3B3B83F6" w14:textId="77777777" w:rsidR="003A6279" w:rsidRPr="00217AA4" w:rsidRDefault="003A6279">
            <w:pPr>
              <w:pStyle w:val="a3"/>
              <w:rPr>
                <w:spacing w:val="0"/>
              </w:rPr>
            </w:pPr>
          </w:p>
        </w:tc>
      </w:tr>
      <w:tr w:rsidR="00217AA4" w:rsidRPr="00217AA4" w14:paraId="49D3D504" w14:textId="77777777" w:rsidTr="00A64092">
        <w:trPr>
          <w:cantSplit/>
          <w:trHeight w:hRule="exact" w:val="345"/>
        </w:trPr>
        <w:tc>
          <w:tcPr>
            <w:tcW w:w="1566" w:type="dxa"/>
            <w:vMerge/>
            <w:tcBorders>
              <w:top w:val="nil"/>
              <w:left w:val="nil"/>
              <w:bottom w:val="nil"/>
              <w:right w:val="single" w:sz="4" w:space="0" w:color="auto"/>
            </w:tcBorders>
          </w:tcPr>
          <w:p w14:paraId="0D37A7FD" w14:textId="77777777" w:rsidR="003A6279" w:rsidRPr="00217AA4" w:rsidRDefault="003A6279">
            <w:pPr>
              <w:pStyle w:val="a3"/>
              <w:wordWrap/>
              <w:spacing w:line="240" w:lineRule="auto"/>
              <w:rPr>
                <w:spacing w:val="0"/>
              </w:rPr>
            </w:pPr>
          </w:p>
        </w:tc>
        <w:tc>
          <w:tcPr>
            <w:tcW w:w="2415" w:type="dxa"/>
            <w:tcBorders>
              <w:top w:val="nil"/>
              <w:left w:val="single" w:sz="4" w:space="0" w:color="auto"/>
              <w:bottom w:val="single" w:sz="4" w:space="0" w:color="000000"/>
              <w:right w:val="single" w:sz="4" w:space="0" w:color="000000"/>
            </w:tcBorders>
          </w:tcPr>
          <w:p w14:paraId="2B34453E" w14:textId="77777777" w:rsidR="003A6279" w:rsidRPr="00217AA4" w:rsidRDefault="003A6279">
            <w:pPr>
              <w:pStyle w:val="a3"/>
              <w:rPr>
                <w:spacing w:val="0"/>
              </w:rPr>
            </w:pPr>
            <w:r w:rsidRPr="00217AA4">
              <w:rPr>
                <w:rFonts w:eastAsia="Times New Roman" w:cs="Times New Roman"/>
                <w:spacing w:val="1"/>
                <w:sz w:val="24"/>
                <w:szCs w:val="24"/>
              </w:rPr>
              <w:t xml:space="preserve">       </w:t>
            </w:r>
            <w:r w:rsidRPr="00217AA4">
              <w:rPr>
                <w:rFonts w:ascii="ＭＳ 明朝" w:hAnsi="ＭＳ 明朝" w:hint="eastAsia"/>
                <w:sz w:val="24"/>
                <w:szCs w:val="24"/>
              </w:rPr>
              <w:t>常務理事</w:t>
            </w:r>
          </w:p>
        </w:tc>
        <w:tc>
          <w:tcPr>
            <w:tcW w:w="3780" w:type="dxa"/>
            <w:tcBorders>
              <w:top w:val="nil"/>
              <w:left w:val="nil"/>
              <w:bottom w:val="single" w:sz="4" w:space="0" w:color="000000"/>
              <w:right w:val="single" w:sz="4" w:space="0" w:color="000000"/>
            </w:tcBorders>
            <w:vAlign w:val="center"/>
          </w:tcPr>
          <w:p w14:paraId="0F511512" w14:textId="77777777" w:rsidR="003A6279" w:rsidRPr="00217AA4" w:rsidRDefault="003A6279" w:rsidP="00A64092">
            <w:pPr>
              <w:pStyle w:val="a3"/>
              <w:rPr>
                <w:spacing w:val="0"/>
              </w:rPr>
            </w:pPr>
            <w:r w:rsidRPr="00217AA4">
              <w:rPr>
                <w:rFonts w:eastAsia="Times New Roman" w:cs="Times New Roman"/>
                <w:spacing w:val="1"/>
                <w:sz w:val="24"/>
                <w:szCs w:val="24"/>
              </w:rPr>
              <w:t xml:space="preserve">    </w:t>
            </w:r>
            <w:r w:rsidRPr="00217AA4">
              <w:rPr>
                <w:rFonts w:ascii="ＭＳ 明朝" w:hAnsi="ＭＳ 明朝" w:hint="eastAsia"/>
                <w:sz w:val="24"/>
                <w:szCs w:val="24"/>
              </w:rPr>
              <w:t>月　額　１００，０００円</w:t>
            </w:r>
          </w:p>
        </w:tc>
        <w:tc>
          <w:tcPr>
            <w:tcW w:w="1890" w:type="dxa"/>
            <w:vMerge/>
            <w:tcBorders>
              <w:top w:val="nil"/>
              <w:left w:val="nil"/>
              <w:bottom w:val="nil"/>
              <w:right w:val="nil"/>
            </w:tcBorders>
          </w:tcPr>
          <w:p w14:paraId="34A21A33" w14:textId="77777777" w:rsidR="003A6279" w:rsidRPr="00217AA4" w:rsidRDefault="003A6279">
            <w:pPr>
              <w:pStyle w:val="a3"/>
              <w:rPr>
                <w:spacing w:val="0"/>
              </w:rPr>
            </w:pPr>
          </w:p>
        </w:tc>
      </w:tr>
      <w:tr w:rsidR="00217AA4" w:rsidRPr="00217AA4" w14:paraId="5F2D1F2D" w14:textId="77777777" w:rsidTr="00A64092">
        <w:trPr>
          <w:cantSplit/>
          <w:trHeight w:hRule="exact" w:val="345"/>
        </w:trPr>
        <w:tc>
          <w:tcPr>
            <w:tcW w:w="1566" w:type="dxa"/>
            <w:vMerge/>
            <w:tcBorders>
              <w:top w:val="nil"/>
              <w:left w:val="nil"/>
              <w:bottom w:val="nil"/>
              <w:right w:val="single" w:sz="4" w:space="0" w:color="auto"/>
            </w:tcBorders>
          </w:tcPr>
          <w:p w14:paraId="5E9FE706" w14:textId="77777777" w:rsidR="003A6279" w:rsidRPr="00217AA4" w:rsidRDefault="003A6279">
            <w:pPr>
              <w:pStyle w:val="a3"/>
              <w:wordWrap/>
              <w:spacing w:line="240" w:lineRule="auto"/>
              <w:rPr>
                <w:spacing w:val="0"/>
              </w:rPr>
            </w:pPr>
          </w:p>
        </w:tc>
        <w:tc>
          <w:tcPr>
            <w:tcW w:w="2415" w:type="dxa"/>
            <w:tcBorders>
              <w:top w:val="nil"/>
              <w:left w:val="single" w:sz="4" w:space="0" w:color="auto"/>
              <w:bottom w:val="single" w:sz="4" w:space="0" w:color="000000"/>
              <w:right w:val="single" w:sz="4" w:space="0" w:color="000000"/>
            </w:tcBorders>
          </w:tcPr>
          <w:p w14:paraId="376EB296" w14:textId="77777777" w:rsidR="003A6279" w:rsidRPr="00217AA4" w:rsidRDefault="003A6279">
            <w:pPr>
              <w:pStyle w:val="a3"/>
              <w:rPr>
                <w:spacing w:val="0"/>
              </w:rPr>
            </w:pPr>
            <w:r w:rsidRPr="00217AA4">
              <w:rPr>
                <w:rFonts w:eastAsia="Times New Roman" w:cs="Times New Roman"/>
                <w:spacing w:val="1"/>
                <w:sz w:val="24"/>
                <w:szCs w:val="24"/>
              </w:rPr>
              <w:t xml:space="preserve">     </w:t>
            </w:r>
            <w:r w:rsidRPr="00217AA4">
              <w:rPr>
                <w:rFonts w:ascii="ＭＳ 明朝" w:hAnsi="ＭＳ 明朝" w:hint="eastAsia"/>
                <w:sz w:val="24"/>
                <w:szCs w:val="24"/>
              </w:rPr>
              <w:t>その他の理事</w:t>
            </w:r>
          </w:p>
        </w:tc>
        <w:tc>
          <w:tcPr>
            <w:tcW w:w="3780" w:type="dxa"/>
            <w:tcBorders>
              <w:top w:val="nil"/>
              <w:left w:val="nil"/>
              <w:bottom w:val="single" w:sz="4" w:space="0" w:color="000000"/>
              <w:right w:val="single" w:sz="4" w:space="0" w:color="000000"/>
            </w:tcBorders>
            <w:vAlign w:val="center"/>
          </w:tcPr>
          <w:p w14:paraId="2CC6036E" w14:textId="0C630BF7" w:rsidR="003A6279" w:rsidRPr="00217AA4" w:rsidRDefault="003A6279" w:rsidP="00A64092">
            <w:pPr>
              <w:pStyle w:val="a3"/>
              <w:rPr>
                <w:spacing w:val="0"/>
              </w:rPr>
            </w:pPr>
            <w:r w:rsidRPr="00217AA4">
              <w:rPr>
                <w:rFonts w:eastAsia="Times New Roman" w:cs="Times New Roman"/>
                <w:spacing w:val="1"/>
                <w:sz w:val="24"/>
                <w:szCs w:val="24"/>
              </w:rPr>
              <w:t xml:space="preserve">    </w:t>
            </w:r>
            <w:r w:rsidR="00217AA4">
              <w:rPr>
                <w:rFonts w:ascii="ＭＳ 明朝" w:hAnsi="ＭＳ 明朝" w:hint="eastAsia"/>
                <w:color w:val="FF0000"/>
                <w:sz w:val="24"/>
                <w:szCs w:val="24"/>
              </w:rPr>
              <w:t xml:space="preserve">出席１回　</w:t>
            </w:r>
            <w:r w:rsidR="003438D7" w:rsidRPr="00217AA4">
              <w:rPr>
                <w:rFonts w:ascii="ＭＳ 明朝" w:hAnsi="ＭＳ 明朝" w:hint="eastAsia"/>
                <w:sz w:val="24"/>
                <w:szCs w:val="24"/>
              </w:rPr>
              <w:t xml:space="preserve">　３</w:t>
            </w:r>
            <w:r w:rsidRPr="00217AA4">
              <w:rPr>
                <w:rFonts w:ascii="ＭＳ 明朝" w:hAnsi="ＭＳ 明朝" w:hint="eastAsia"/>
                <w:sz w:val="24"/>
                <w:szCs w:val="24"/>
              </w:rPr>
              <w:t>，０００円</w:t>
            </w:r>
          </w:p>
        </w:tc>
        <w:tc>
          <w:tcPr>
            <w:tcW w:w="1890" w:type="dxa"/>
            <w:vMerge/>
            <w:tcBorders>
              <w:top w:val="nil"/>
              <w:left w:val="nil"/>
              <w:bottom w:val="nil"/>
              <w:right w:val="nil"/>
            </w:tcBorders>
          </w:tcPr>
          <w:p w14:paraId="437E4BC2" w14:textId="77777777" w:rsidR="003A6279" w:rsidRPr="00217AA4" w:rsidRDefault="003A6279">
            <w:pPr>
              <w:pStyle w:val="a3"/>
              <w:rPr>
                <w:spacing w:val="0"/>
              </w:rPr>
            </w:pPr>
          </w:p>
        </w:tc>
      </w:tr>
      <w:tr w:rsidR="00217AA4" w:rsidRPr="00217AA4" w14:paraId="16E19F11" w14:textId="77777777" w:rsidTr="005A1A79">
        <w:trPr>
          <w:cantSplit/>
          <w:trHeight w:val="3159"/>
        </w:trPr>
        <w:tc>
          <w:tcPr>
            <w:tcW w:w="1566" w:type="dxa"/>
            <w:vMerge/>
            <w:tcBorders>
              <w:top w:val="nil"/>
              <w:left w:val="nil"/>
              <w:bottom w:val="nil"/>
              <w:right w:val="single" w:sz="4" w:space="0" w:color="auto"/>
            </w:tcBorders>
          </w:tcPr>
          <w:p w14:paraId="6111E90C" w14:textId="77777777" w:rsidR="005A1A79" w:rsidRPr="00217AA4" w:rsidRDefault="005A1A79">
            <w:pPr>
              <w:pStyle w:val="a3"/>
              <w:wordWrap/>
              <w:spacing w:line="240" w:lineRule="auto"/>
              <w:rPr>
                <w:spacing w:val="0"/>
              </w:rPr>
            </w:pPr>
          </w:p>
        </w:tc>
        <w:tc>
          <w:tcPr>
            <w:tcW w:w="2415" w:type="dxa"/>
            <w:tcBorders>
              <w:top w:val="nil"/>
              <w:left w:val="single" w:sz="4" w:space="0" w:color="auto"/>
              <w:bottom w:val="single" w:sz="4" w:space="0" w:color="auto"/>
              <w:right w:val="single" w:sz="4" w:space="0" w:color="000000"/>
            </w:tcBorders>
          </w:tcPr>
          <w:p w14:paraId="07265A30" w14:textId="77777777" w:rsidR="005A1A79" w:rsidRPr="00217AA4" w:rsidRDefault="005A1A79">
            <w:pPr>
              <w:pStyle w:val="a3"/>
              <w:rPr>
                <w:rFonts w:cs="Times New Roman"/>
                <w:spacing w:val="1"/>
                <w:sz w:val="24"/>
                <w:szCs w:val="24"/>
              </w:rPr>
            </w:pPr>
            <w:r w:rsidRPr="00217AA4">
              <w:rPr>
                <w:rFonts w:cs="Times New Roman" w:hint="eastAsia"/>
                <w:spacing w:val="1"/>
                <w:sz w:val="24"/>
                <w:szCs w:val="24"/>
              </w:rPr>
              <w:t xml:space="preserve">　</w:t>
            </w:r>
            <w:r w:rsidRPr="00217AA4">
              <w:rPr>
                <w:rFonts w:cs="Times New Roman" w:hint="eastAsia"/>
                <w:spacing w:val="1"/>
                <w:sz w:val="24"/>
                <w:szCs w:val="24"/>
              </w:rPr>
              <w:t xml:space="preserve"> </w:t>
            </w:r>
            <w:r w:rsidRPr="00217AA4">
              <w:rPr>
                <w:rFonts w:cs="Times New Roman" w:hint="eastAsia"/>
                <w:spacing w:val="1"/>
                <w:sz w:val="24"/>
                <w:szCs w:val="24"/>
              </w:rPr>
              <w:t xml:space="preserve">　　監　事</w:t>
            </w:r>
          </w:p>
          <w:p w14:paraId="655E9B55" w14:textId="77777777" w:rsidR="005A1A79" w:rsidRPr="00217AA4" w:rsidRDefault="005A1A79" w:rsidP="00606075">
            <w:pPr>
              <w:pStyle w:val="a3"/>
              <w:rPr>
                <w:spacing w:val="0"/>
              </w:rPr>
            </w:pPr>
          </w:p>
        </w:tc>
        <w:tc>
          <w:tcPr>
            <w:tcW w:w="3780" w:type="dxa"/>
            <w:tcBorders>
              <w:top w:val="nil"/>
              <w:left w:val="nil"/>
              <w:bottom w:val="single" w:sz="4" w:space="0" w:color="auto"/>
              <w:right w:val="single" w:sz="4" w:space="0" w:color="000000"/>
            </w:tcBorders>
          </w:tcPr>
          <w:p w14:paraId="7979F90C" w14:textId="25CB8006" w:rsidR="005A1A79" w:rsidRPr="00217AA4" w:rsidRDefault="005A1A79" w:rsidP="005A1A79">
            <w:pPr>
              <w:pStyle w:val="a3"/>
              <w:ind w:firstLineChars="100" w:firstLine="246"/>
              <w:jc w:val="left"/>
              <w:rPr>
                <w:rFonts w:ascii="ＭＳ 明朝" w:hAnsi="ＭＳ 明朝"/>
                <w:sz w:val="24"/>
                <w:szCs w:val="24"/>
              </w:rPr>
            </w:pPr>
            <w:r w:rsidRPr="00217AA4">
              <w:rPr>
                <w:rFonts w:ascii="ＭＳ 明朝" w:hAnsi="ＭＳ 明朝" w:hint="eastAsia"/>
                <w:sz w:val="24"/>
                <w:szCs w:val="24"/>
              </w:rPr>
              <w:t>監査会に出席したときは、</w:t>
            </w:r>
            <w:r w:rsidR="00217AA4">
              <w:rPr>
                <w:rFonts w:ascii="ＭＳ 明朝" w:hAnsi="ＭＳ 明朝" w:hint="eastAsia"/>
                <w:color w:val="FF0000"/>
                <w:sz w:val="24"/>
                <w:szCs w:val="24"/>
              </w:rPr>
              <w:t>１回</w:t>
            </w:r>
          </w:p>
          <w:p w14:paraId="57543426" w14:textId="58757CEB" w:rsidR="005A1A79" w:rsidRPr="00217AA4" w:rsidRDefault="005A1A79" w:rsidP="005A1A79">
            <w:pPr>
              <w:pStyle w:val="a3"/>
              <w:ind w:leftChars="100" w:left="210"/>
              <w:jc w:val="left"/>
              <w:rPr>
                <w:rFonts w:ascii="ＭＳ 明朝" w:hAnsi="ＭＳ 明朝"/>
                <w:sz w:val="24"/>
                <w:szCs w:val="24"/>
              </w:rPr>
            </w:pPr>
            <w:r w:rsidRPr="00217AA4">
              <w:rPr>
                <w:rFonts w:ascii="ＭＳ 明朝" w:hAnsi="ＭＳ 明朝" w:hint="eastAsia"/>
                <w:sz w:val="24"/>
                <w:szCs w:val="24"/>
              </w:rPr>
              <w:t>５，０００円（公認会計士、税理士等専門知識を有する者については</w:t>
            </w:r>
            <w:r w:rsidR="00217AA4">
              <w:rPr>
                <w:rFonts w:ascii="ＭＳ 明朝" w:hAnsi="ＭＳ 明朝" w:hint="eastAsia"/>
                <w:color w:val="FF0000"/>
                <w:sz w:val="24"/>
                <w:szCs w:val="24"/>
              </w:rPr>
              <w:t>１回</w:t>
            </w:r>
            <w:r w:rsidRPr="00217AA4">
              <w:rPr>
                <w:rFonts w:ascii="ＭＳ 明朝" w:hAnsi="ＭＳ 明朝" w:hint="eastAsia"/>
                <w:sz w:val="24"/>
                <w:szCs w:val="24"/>
              </w:rPr>
              <w:t>１０，０００円）を支給する。</w:t>
            </w:r>
          </w:p>
          <w:p w14:paraId="54617A22" w14:textId="77777777" w:rsidR="005A1A79" w:rsidRPr="00217AA4" w:rsidRDefault="005A1A79" w:rsidP="0030295C">
            <w:pPr>
              <w:pStyle w:val="a3"/>
              <w:ind w:firstLineChars="100" w:firstLine="246"/>
              <w:jc w:val="left"/>
              <w:rPr>
                <w:rFonts w:ascii="ＭＳ 明朝" w:hAnsi="ＭＳ 明朝"/>
                <w:sz w:val="24"/>
                <w:szCs w:val="24"/>
              </w:rPr>
            </w:pPr>
            <w:r w:rsidRPr="00217AA4">
              <w:rPr>
                <w:rFonts w:ascii="ＭＳ 明朝" w:hAnsi="ＭＳ 明朝" w:hint="eastAsia"/>
                <w:sz w:val="24"/>
                <w:szCs w:val="24"/>
              </w:rPr>
              <w:t>理事会及び評議員会に出席した</w:t>
            </w:r>
          </w:p>
          <w:p w14:paraId="3A974C82" w14:textId="5DEC25BF" w:rsidR="005A1A79" w:rsidRPr="00217AA4" w:rsidRDefault="005A1A79" w:rsidP="0030295C">
            <w:pPr>
              <w:pStyle w:val="a3"/>
              <w:ind w:firstLineChars="100" w:firstLine="246"/>
              <w:jc w:val="left"/>
              <w:rPr>
                <w:rFonts w:ascii="ＭＳ 明朝" w:hAnsi="ＭＳ 明朝"/>
                <w:sz w:val="24"/>
                <w:szCs w:val="24"/>
              </w:rPr>
            </w:pPr>
            <w:r w:rsidRPr="00217AA4">
              <w:rPr>
                <w:rFonts w:ascii="ＭＳ 明朝" w:hAnsi="ＭＳ 明朝" w:hint="eastAsia"/>
                <w:sz w:val="24"/>
                <w:szCs w:val="24"/>
              </w:rPr>
              <w:t>ときは、</w:t>
            </w:r>
            <w:r w:rsidR="00217AA4">
              <w:rPr>
                <w:rFonts w:ascii="ＭＳ 明朝" w:hAnsi="ＭＳ 明朝" w:hint="eastAsia"/>
                <w:color w:val="FF0000"/>
                <w:sz w:val="24"/>
                <w:szCs w:val="24"/>
              </w:rPr>
              <w:t>１回</w:t>
            </w:r>
            <w:r w:rsidRPr="00217AA4">
              <w:rPr>
                <w:rFonts w:ascii="ＭＳ 明朝" w:hAnsi="ＭＳ 明朝" w:hint="eastAsia"/>
                <w:sz w:val="24"/>
                <w:szCs w:val="24"/>
              </w:rPr>
              <w:t>３，０００円を支</w:t>
            </w:r>
          </w:p>
          <w:p w14:paraId="595EEF1E" w14:textId="77777777" w:rsidR="005A1A79" w:rsidRPr="00217AA4" w:rsidRDefault="005A1A79" w:rsidP="00FD3792">
            <w:pPr>
              <w:pStyle w:val="a3"/>
              <w:tabs>
                <w:tab w:val="right" w:pos="3754"/>
              </w:tabs>
              <w:ind w:firstLineChars="100" w:firstLine="246"/>
              <w:jc w:val="left"/>
              <w:rPr>
                <w:rFonts w:cs="Times New Roman"/>
                <w:spacing w:val="1"/>
                <w:sz w:val="24"/>
                <w:szCs w:val="24"/>
              </w:rPr>
            </w:pPr>
            <w:r w:rsidRPr="00217AA4">
              <w:rPr>
                <w:rFonts w:ascii="ＭＳ 明朝" w:hAnsi="ＭＳ 明朝" w:hint="eastAsia"/>
                <w:sz w:val="24"/>
                <w:szCs w:val="24"/>
              </w:rPr>
              <w:t>給する。</w:t>
            </w:r>
            <w:r w:rsidR="00FD3792" w:rsidRPr="00217AA4">
              <w:rPr>
                <w:rFonts w:ascii="ＭＳ 明朝" w:hAnsi="ＭＳ 明朝"/>
                <w:sz w:val="24"/>
                <w:szCs w:val="24"/>
              </w:rPr>
              <w:tab/>
            </w:r>
          </w:p>
        </w:tc>
        <w:tc>
          <w:tcPr>
            <w:tcW w:w="1890" w:type="dxa"/>
            <w:vMerge/>
            <w:tcBorders>
              <w:top w:val="nil"/>
              <w:left w:val="nil"/>
              <w:bottom w:val="nil"/>
              <w:right w:val="nil"/>
            </w:tcBorders>
          </w:tcPr>
          <w:p w14:paraId="2A082E36" w14:textId="77777777" w:rsidR="005A1A79" w:rsidRPr="00217AA4" w:rsidRDefault="005A1A79">
            <w:pPr>
              <w:pStyle w:val="a3"/>
              <w:rPr>
                <w:spacing w:val="0"/>
              </w:rPr>
            </w:pPr>
          </w:p>
        </w:tc>
      </w:tr>
      <w:tr w:rsidR="00217AA4" w:rsidRPr="00217AA4" w14:paraId="1D06A2CD" w14:textId="77777777" w:rsidTr="005A1A79">
        <w:trPr>
          <w:cantSplit/>
          <w:trHeight w:hRule="exact" w:val="426"/>
        </w:trPr>
        <w:tc>
          <w:tcPr>
            <w:tcW w:w="1566" w:type="dxa"/>
            <w:vMerge/>
            <w:tcBorders>
              <w:top w:val="nil"/>
              <w:left w:val="nil"/>
              <w:bottom w:val="nil"/>
              <w:right w:val="single" w:sz="4" w:space="0" w:color="auto"/>
            </w:tcBorders>
          </w:tcPr>
          <w:p w14:paraId="68A013A8" w14:textId="77777777" w:rsidR="003A6279" w:rsidRPr="00217AA4" w:rsidRDefault="003A6279">
            <w:pPr>
              <w:pStyle w:val="a3"/>
              <w:wordWrap/>
              <w:spacing w:line="240" w:lineRule="auto"/>
              <w:rPr>
                <w:spacing w:val="0"/>
              </w:rPr>
            </w:pPr>
          </w:p>
        </w:tc>
        <w:tc>
          <w:tcPr>
            <w:tcW w:w="2415" w:type="dxa"/>
            <w:tcBorders>
              <w:top w:val="single" w:sz="4" w:space="0" w:color="auto"/>
              <w:left w:val="single" w:sz="4" w:space="0" w:color="auto"/>
              <w:bottom w:val="single" w:sz="4" w:space="0" w:color="000000"/>
              <w:right w:val="single" w:sz="4" w:space="0" w:color="000000"/>
            </w:tcBorders>
          </w:tcPr>
          <w:p w14:paraId="601F14FB" w14:textId="77777777" w:rsidR="003A6279" w:rsidRPr="00217AA4" w:rsidRDefault="003A6279">
            <w:pPr>
              <w:pStyle w:val="a3"/>
              <w:rPr>
                <w:spacing w:val="0"/>
              </w:rPr>
            </w:pPr>
            <w:r w:rsidRPr="00217AA4">
              <w:rPr>
                <w:rFonts w:eastAsia="Times New Roman" w:cs="Times New Roman"/>
                <w:spacing w:val="1"/>
                <w:sz w:val="24"/>
                <w:szCs w:val="24"/>
              </w:rPr>
              <w:t xml:space="preserve">    </w:t>
            </w:r>
            <w:r w:rsidR="00A64092" w:rsidRPr="00217AA4">
              <w:rPr>
                <w:rFonts w:ascii="ＭＳ 明朝" w:hAnsi="ＭＳ 明朝" w:cs="Times New Roman" w:hint="eastAsia"/>
                <w:spacing w:val="1"/>
                <w:sz w:val="24"/>
                <w:szCs w:val="24"/>
              </w:rPr>
              <w:t xml:space="preserve">　　</w:t>
            </w:r>
            <w:r w:rsidRPr="00217AA4">
              <w:rPr>
                <w:rFonts w:eastAsia="Times New Roman" w:cs="Times New Roman"/>
                <w:spacing w:val="1"/>
                <w:sz w:val="24"/>
                <w:szCs w:val="24"/>
              </w:rPr>
              <w:t xml:space="preserve"> </w:t>
            </w:r>
            <w:r w:rsidRPr="00217AA4">
              <w:rPr>
                <w:rFonts w:ascii="ＭＳ 明朝" w:hAnsi="ＭＳ 明朝" w:hint="eastAsia"/>
                <w:sz w:val="24"/>
                <w:szCs w:val="24"/>
              </w:rPr>
              <w:t>評議員</w:t>
            </w:r>
          </w:p>
        </w:tc>
        <w:tc>
          <w:tcPr>
            <w:tcW w:w="3780" w:type="dxa"/>
            <w:tcBorders>
              <w:top w:val="single" w:sz="4" w:space="0" w:color="auto"/>
              <w:left w:val="nil"/>
              <w:bottom w:val="single" w:sz="4" w:space="0" w:color="000000"/>
              <w:right w:val="single" w:sz="4" w:space="0" w:color="000000"/>
            </w:tcBorders>
            <w:vAlign w:val="center"/>
          </w:tcPr>
          <w:p w14:paraId="2374D22D" w14:textId="4374DEDD" w:rsidR="003A6279" w:rsidRPr="00217AA4" w:rsidRDefault="003A6279" w:rsidP="00A64092">
            <w:pPr>
              <w:pStyle w:val="a3"/>
              <w:rPr>
                <w:spacing w:val="0"/>
              </w:rPr>
            </w:pPr>
            <w:r w:rsidRPr="00217AA4">
              <w:rPr>
                <w:rFonts w:eastAsia="Times New Roman" w:cs="Times New Roman"/>
                <w:spacing w:val="1"/>
                <w:sz w:val="24"/>
                <w:szCs w:val="24"/>
              </w:rPr>
              <w:t xml:space="preserve">    </w:t>
            </w:r>
            <w:r w:rsidR="00217AA4">
              <w:rPr>
                <w:rFonts w:ascii="ＭＳ 明朝" w:hAnsi="ＭＳ 明朝" w:hint="eastAsia"/>
                <w:color w:val="FF0000"/>
                <w:sz w:val="24"/>
                <w:szCs w:val="24"/>
              </w:rPr>
              <w:t xml:space="preserve">出席１回　</w:t>
            </w:r>
            <w:r w:rsidR="00217AA4" w:rsidRPr="00217AA4">
              <w:rPr>
                <w:rFonts w:ascii="ＭＳ 明朝" w:hAnsi="ＭＳ 明朝" w:hint="eastAsia"/>
                <w:sz w:val="24"/>
                <w:szCs w:val="24"/>
              </w:rPr>
              <w:t xml:space="preserve">　</w:t>
            </w:r>
            <w:r w:rsidR="003438D7" w:rsidRPr="00217AA4">
              <w:rPr>
                <w:rFonts w:ascii="ＭＳ 明朝" w:hAnsi="ＭＳ 明朝" w:hint="eastAsia"/>
                <w:sz w:val="24"/>
                <w:szCs w:val="24"/>
              </w:rPr>
              <w:t>３</w:t>
            </w:r>
            <w:r w:rsidRPr="00217AA4">
              <w:rPr>
                <w:rFonts w:ascii="ＭＳ 明朝" w:hAnsi="ＭＳ 明朝" w:hint="eastAsia"/>
                <w:sz w:val="24"/>
                <w:szCs w:val="24"/>
              </w:rPr>
              <w:t>，０００円</w:t>
            </w:r>
          </w:p>
        </w:tc>
        <w:tc>
          <w:tcPr>
            <w:tcW w:w="1890" w:type="dxa"/>
            <w:vMerge/>
            <w:tcBorders>
              <w:top w:val="nil"/>
              <w:left w:val="nil"/>
              <w:bottom w:val="nil"/>
              <w:right w:val="nil"/>
            </w:tcBorders>
          </w:tcPr>
          <w:p w14:paraId="53AFDEE4" w14:textId="77777777" w:rsidR="003A6279" w:rsidRPr="00217AA4" w:rsidRDefault="003A6279">
            <w:pPr>
              <w:pStyle w:val="a3"/>
              <w:rPr>
                <w:spacing w:val="0"/>
              </w:rPr>
            </w:pPr>
          </w:p>
        </w:tc>
      </w:tr>
    </w:tbl>
    <w:p w14:paraId="22A06160" w14:textId="77777777" w:rsidR="003A6279" w:rsidRPr="00217AA4" w:rsidRDefault="00082D9A" w:rsidP="001903DA">
      <w:pPr>
        <w:pStyle w:val="a3"/>
        <w:rPr>
          <w:spacing w:val="0"/>
          <w:sz w:val="24"/>
          <w:szCs w:val="24"/>
        </w:rPr>
      </w:pPr>
      <w:r w:rsidRPr="00217AA4">
        <w:rPr>
          <w:rFonts w:hint="eastAsia"/>
          <w:spacing w:val="0"/>
        </w:rPr>
        <w:t>※</w:t>
      </w:r>
      <w:r w:rsidR="00C064D7" w:rsidRPr="00217AA4">
        <w:rPr>
          <w:rFonts w:hint="eastAsia"/>
          <w:spacing w:val="0"/>
          <w:sz w:val="24"/>
          <w:szCs w:val="24"/>
        </w:rPr>
        <w:t>ただし、</w:t>
      </w:r>
      <w:r w:rsidR="002B5C5B" w:rsidRPr="00217AA4">
        <w:rPr>
          <w:rFonts w:hint="eastAsia"/>
          <w:spacing w:val="0"/>
          <w:sz w:val="24"/>
          <w:szCs w:val="24"/>
        </w:rPr>
        <w:t>常務理事が事務局長を兼務する場合の報酬は月額２６０，０００円とし、</w:t>
      </w:r>
      <w:r w:rsidRPr="00217AA4">
        <w:rPr>
          <w:rFonts w:hint="eastAsia"/>
          <w:spacing w:val="0"/>
          <w:sz w:val="24"/>
          <w:szCs w:val="24"/>
        </w:rPr>
        <w:t>報酬の支給</w:t>
      </w:r>
      <w:r w:rsidR="00C064D7" w:rsidRPr="00217AA4">
        <w:rPr>
          <w:rFonts w:hint="eastAsia"/>
          <w:spacing w:val="0"/>
          <w:sz w:val="24"/>
          <w:szCs w:val="24"/>
        </w:rPr>
        <w:t>方法、手当等については、</w:t>
      </w:r>
      <w:r w:rsidR="00722A60" w:rsidRPr="00217AA4">
        <w:rPr>
          <w:rFonts w:hint="eastAsia"/>
          <w:spacing w:val="0"/>
          <w:sz w:val="24"/>
          <w:szCs w:val="24"/>
        </w:rPr>
        <w:t>正</w:t>
      </w:r>
      <w:r w:rsidRPr="00217AA4">
        <w:rPr>
          <w:rFonts w:hint="eastAsia"/>
          <w:spacing w:val="0"/>
          <w:sz w:val="24"/>
          <w:szCs w:val="24"/>
        </w:rPr>
        <w:t>職員の例による。</w:t>
      </w:r>
    </w:p>
    <w:p w14:paraId="7DC45D9D" w14:textId="77777777" w:rsidR="00235295" w:rsidRPr="00217AA4" w:rsidRDefault="00235295" w:rsidP="006B7052">
      <w:pPr>
        <w:pStyle w:val="a3"/>
        <w:rPr>
          <w:spacing w:val="0"/>
          <w:sz w:val="24"/>
          <w:szCs w:val="24"/>
        </w:rPr>
      </w:pPr>
    </w:p>
    <w:sectPr w:rsidR="00235295" w:rsidRPr="00217AA4" w:rsidSect="003A6279">
      <w:pgSz w:w="11906" w:h="16838"/>
      <w:pgMar w:top="1417" w:right="1134" w:bottom="141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E9F79" w14:textId="77777777" w:rsidR="005D6A92" w:rsidRDefault="005D6A92" w:rsidP="00C064D7">
      <w:r>
        <w:separator/>
      </w:r>
    </w:p>
  </w:endnote>
  <w:endnote w:type="continuationSeparator" w:id="0">
    <w:p w14:paraId="557ABEBB" w14:textId="77777777" w:rsidR="005D6A92" w:rsidRDefault="005D6A92" w:rsidP="00C06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altName w:val="ＭＳ 明朝"/>
    <w:panose1 w:val="02010609000101010101"/>
    <w:charset w:val="80"/>
    <w:family w:val="roman"/>
    <w:pitch w:val="fixed"/>
    <w:sig w:usb0="00000000" w:usb1="08070000"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843A6" w14:textId="77777777" w:rsidR="005D6A92" w:rsidRDefault="005D6A92" w:rsidP="00C064D7">
      <w:r>
        <w:separator/>
      </w:r>
    </w:p>
  </w:footnote>
  <w:footnote w:type="continuationSeparator" w:id="0">
    <w:p w14:paraId="5B28F815" w14:textId="77777777" w:rsidR="005D6A92" w:rsidRDefault="005D6A92" w:rsidP="00C064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279"/>
    <w:rsid w:val="00081D0C"/>
    <w:rsid w:val="00082D9A"/>
    <w:rsid w:val="001903DA"/>
    <w:rsid w:val="00194001"/>
    <w:rsid w:val="00217AA4"/>
    <w:rsid w:val="00235295"/>
    <w:rsid w:val="00265094"/>
    <w:rsid w:val="002A7416"/>
    <w:rsid w:val="002B5C5B"/>
    <w:rsid w:val="002E3377"/>
    <w:rsid w:val="0030295C"/>
    <w:rsid w:val="003438D7"/>
    <w:rsid w:val="003869FE"/>
    <w:rsid w:val="003A6279"/>
    <w:rsid w:val="0041092E"/>
    <w:rsid w:val="00433E4F"/>
    <w:rsid w:val="0045696A"/>
    <w:rsid w:val="00456A38"/>
    <w:rsid w:val="0046057D"/>
    <w:rsid w:val="004929D1"/>
    <w:rsid w:val="004B3FF2"/>
    <w:rsid w:val="004C5B7F"/>
    <w:rsid w:val="005711BE"/>
    <w:rsid w:val="005A1A79"/>
    <w:rsid w:val="005D6A92"/>
    <w:rsid w:val="00606075"/>
    <w:rsid w:val="00620716"/>
    <w:rsid w:val="006B1340"/>
    <w:rsid w:val="006B7052"/>
    <w:rsid w:val="006C7786"/>
    <w:rsid w:val="00722A60"/>
    <w:rsid w:val="007D1A0F"/>
    <w:rsid w:val="007E73CA"/>
    <w:rsid w:val="00910642"/>
    <w:rsid w:val="009179CC"/>
    <w:rsid w:val="00953410"/>
    <w:rsid w:val="009E2141"/>
    <w:rsid w:val="00A474FE"/>
    <w:rsid w:val="00A64092"/>
    <w:rsid w:val="00AD3D63"/>
    <w:rsid w:val="00BD4A7F"/>
    <w:rsid w:val="00BF28B8"/>
    <w:rsid w:val="00C064D7"/>
    <w:rsid w:val="00C537FC"/>
    <w:rsid w:val="00C80A49"/>
    <w:rsid w:val="00C87F7F"/>
    <w:rsid w:val="00D319BB"/>
    <w:rsid w:val="00D6310C"/>
    <w:rsid w:val="00EF015B"/>
    <w:rsid w:val="00F1242C"/>
    <w:rsid w:val="00F27201"/>
    <w:rsid w:val="00F418F2"/>
    <w:rsid w:val="00FC1E81"/>
    <w:rsid w:val="00FD3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14:docId w14:val="04441106"/>
  <w15:chartTrackingRefBased/>
  <w15:docId w15:val="{76ED15E4-6924-4A00-B38F-825319A3F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7" w:lineRule="exact"/>
      <w:jc w:val="both"/>
    </w:pPr>
    <w:rPr>
      <w:rFonts w:ascii="Times New Roman" w:hAnsi="Times New Roman" w:cs="ＭＳ 明朝"/>
      <w:spacing w:val="3"/>
      <w:sz w:val="21"/>
      <w:szCs w:val="21"/>
    </w:rPr>
  </w:style>
  <w:style w:type="paragraph" w:styleId="a4">
    <w:name w:val="header"/>
    <w:basedOn w:val="a"/>
    <w:link w:val="a5"/>
    <w:rsid w:val="00C064D7"/>
    <w:pPr>
      <w:tabs>
        <w:tab w:val="center" w:pos="4252"/>
        <w:tab w:val="right" w:pos="8504"/>
      </w:tabs>
      <w:snapToGrid w:val="0"/>
    </w:pPr>
  </w:style>
  <w:style w:type="character" w:customStyle="1" w:styleId="a5">
    <w:name w:val="ヘッダー (文字)"/>
    <w:link w:val="a4"/>
    <w:rsid w:val="00C064D7"/>
    <w:rPr>
      <w:kern w:val="2"/>
      <w:sz w:val="21"/>
      <w:szCs w:val="24"/>
    </w:rPr>
  </w:style>
  <w:style w:type="paragraph" w:styleId="a6">
    <w:name w:val="footer"/>
    <w:basedOn w:val="a"/>
    <w:link w:val="a7"/>
    <w:rsid w:val="00C064D7"/>
    <w:pPr>
      <w:tabs>
        <w:tab w:val="center" w:pos="4252"/>
        <w:tab w:val="right" w:pos="8504"/>
      </w:tabs>
      <w:snapToGrid w:val="0"/>
    </w:pPr>
  </w:style>
  <w:style w:type="character" w:customStyle="1" w:styleId="a7">
    <w:name w:val="フッター (文字)"/>
    <w:link w:val="a6"/>
    <w:rsid w:val="00C064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27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B2CD9-F6AF-4C00-9640-F48F3C9AC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1078</Words>
  <Characters>232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役員報酬規程</vt:lpstr>
      <vt:lpstr>役員報酬規程</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役員報酬規程</dc:title>
  <dc:subject/>
  <dc:creator>sya007</dc:creator>
  <cp:keywords/>
  <cp:lastModifiedBy>owner</cp:lastModifiedBy>
  <cp:revision>3</cp:revision>
  <cp:lastPrinted>2018-05-17T00:16:00Z</cp:lastPrinted>
  <dcterms:created xsi:type="dcterms:W3CDTF">2023-10-05T06:44:00Z</dcterms:created>
  <dcterms:modified xsi:type="dcterms:W3CDTF">2023-10-05T06:49:00Z</dcterms:modified>
</cp:coreProperties>
</file>